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0B69" w:rsidRPr="009C307A" w:rsidRDefault="009C307A" w:rsidP="006E0B69">
      <w:pPr>
        <w:jc w:val="center"/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</w:pPr>
      <w:bookmarkStart w:id="0" w:name="_GoBack"/>
      <w:r w:rsidRPr="009C307A">
        <w:rPr>
          <w:rFonts w:ascii="微软雅黑" w:eastAsia="微软雅黑" w:hAnsi="微软雅黑" w:cs="微软雅黑" w:hint="eastAsia"/>
          <w:b/>
          <w:bCs/>
          <w:color w:val="FF0000"/>
          <w:sz w:val="36"/>
          <w:szCs w:val="36"/>
        </w:rPr>
        <w:t>实验19 测量滑轮组的机械效率</w:t>
      </w:r>
      <w:r w:rsidRPr="009C307A">
        <w:rPr>
          <w:rFonts w:ascii="微软雅黑" w:eastAsia="微软雅黑" w:hAnsi="微软雅黑" w:cs="微软雅黑" w:hint="eastAsia"/>
          <w:b/>
          <w:bCs/>
          <w:color w:val="FF0000"/>
          <w:sz w:val="36"/>
          <w:szCs w:val="36"/>
        </w:rPr>
        <w:t xml:space="preserve"> </w:t>
      </w:r>
      <w:r w:rsidR="006E0B69" w:rsidRPr="009C307A"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  <w:t>考点精</w:t>
      </w:r>
      <w:r w:rsidR="004211BC" w:rsidRPr="009C307A"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  <w:t>讲</w:t>
      </w:r>
    </w:p>
    <w:bookmarkEnd w:id="0"/>
    <w:p w:rsidR="009C307A" w:rsidRDefault="009C307A" w:rsidP="009C307A">
      <w:pPr>
        <w:spacing w:line="360" w:lineRule="auto"/>
        <w:jc w:val="center"/>
        <w:rPr>
          <w:rFonts w:ascii="微软雅黑" w:eastAsia="微软雅黑" w:hAnsi="微软雅黑" w:cs="微软雅黑" w:hint="eastAsia"/>
          <w:b/>
          <w:bCs/>
          <w:sz w:val="28"/>
          <w:szCs w:val="28"/>
        </w:rPr>
      </w:pPr>
    </w:p>
    <w:p w:rsidR="009C307A" w:rsidRDefault="009C307A" w:rsidP="009C307A">
      <w:pPr>
        <w:spacing w:line="360" w:lineRule="auto"/>
        <w:jc w:val="center"/>
        <w:rPr>
          <w:rFonts w:ascii="宋体" w:hAnsi="宋体" w:cs="宋体" w:hint="eastAsia"/>
          <w:b/>
          <w:bCs/>
          <w:sz w:val="24"/>
        </w:rPr>
      </w:pPr>
      <w:r>
        <w:rPr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90" name="图片 90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1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07A" w:rsidRDefault="009C307A" w:rsidP="009C307A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【提出问题】</w:t>
      </w:r>
    </w:p>
    <w:p w:rsidR="009C307A" w:rsidRDefault="009C307A" w:rsidP="009C307A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对同一滑轮组装置，机械效率是否不变</w:t>
      </w:r>
    </w:p>
    <w:p w:rsidR="009C307A" w:rsidRDefault="009C307A" w:rsidP="009C307A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【猜想与假设】</w:t>
      </w:r>
    </w:p>
    <w:p w:rsidR="009C307A" w:rsidRDefault="009C307A" w:rsidP="009C307A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同一滑轮组的机械效率可能与被提升物体物重有关</w:t>
      </w:r>
    </w:p>
    <w:p w:rsidR="009C307A" w:rsidRDefault="009C307A" w:rsidP="009C307A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【设计与进行实验】</w:t>
      </w:r>
    </w:p>
    <w:p w:rsidR="009C307A" w:rsidRDefault="009C307A" w:rsidP="009C307A">
      <w:pPr>
        <w:spacing w:line="360" w:lineRule="auto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1.实验器材：</w:t>
      </w:r>
      <w:r>
        <w:rPr>
          <w:rFonts w:ascii="宋体" w:hAnsi="宋体" w:cs="宋体" w:hint="eastAsia"/>
          <w:sz w:val="24"/>
          <w:u w:val="single"/>
        </w:rPr>
        <w:t xml:space="preserve">  弹簧测力计  </w:t>
      </w:r>
      <w:r>
        <w:rPr>
          <w:rFonts w:ascii="宋体" w:hAnsi="宋体" w:cs="宋体" w:hint="eastAsia"/>
          <w:sz w:val="24"/>
        </w:rPr>
        <w:t>、</w:t>
      </w:r>
      <w:r>
        <w:rPr>
          <w:rFonts w:ascii="宋体" w:hAnsi="宋体" w:cs="宋体" w:hint="eastAsia"/>
          <w:sz w:val="24"/>
          <w:u w:val="single"/>
        </w:rPr>
        <w:t xml:space="preserve">  刻度尺  </w:t>
      </w:r>
      <w:r>
        <w:rPr>
          <w:rFonts w:ascii="宋体" w:hAnsi="宋体" w:cs="宋体" w:hint="eastAsia"/>
          <w:sz w:val="24"/>
        </w:rPr>
        <w:t>、细绳、动滑轮、定滑轮、钩码若干；</w:t>
      </w:r>
    </w:p>
    <w:p w:rsidR="009C307A" w:rsidRDefault="009C307A" w:rsidP="009C307A">
      <w:pPr>
        <w:spacing w:line="360" w:lineRule="auto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2.实验原理：</w:t>
      </w:r>
      <w:r>
        <w:rPr>
          <w:rFonts w:ascii="宋体" w:hAnsi="宋体" w:cs="宋体" w:hint="eastAsia"/>
          <w:sz w:val="24"/>
        </w:rPr>
        <w:object w:dxaOrig="82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51" o:spid="_x0000_i1025" type="#_x0000_t75" style="width:41.25pt;height:36pt;mso-wrap-style:square;mso-position-horizontal-relative:page;mso-position-vertical-relative:page" o:ole="">
            <v:imagedata r:id="rId8" o:title=""/>
          </v:shape>
          <o:OLEObject Type="Embed" ProgID="Equation.3" ShapeID="对象 151" DrawAspect="Content" ObjectID="_1683305311" r:id="rId9"/>
        </w:object>
      </w:r>
      <w:r>
        <w:rPr>
          <w:rFonts w:ascii="宋体" w:hAnsi="宋体" w:cs="宋体" w:hint="eastAsia"/>
          <w:sz w:val="24"/>
        </w:rPr>
        <w:t>；</w:t>
      </w:r>
    </w:p>
    <w:p w:rsidR="009C307A" w:rsidRDefault="009C307A" w:rsidP="009C307A">
      <w:pPr>
        <w:spacing w:line="360" w:lineRule="auto"/>
        <w:jc w:val="center"/>
        <w:textAlignment w:val="center"/>
        <w:rPr>
          <w:rFonts w:ascii="宋体" w:hAnsi="宋体" w:cs="宋体" w:hint="eastAsia"/>
          <w:sz w:val="24"/>
        </w:rPr>
      </w:pPr>
      <w:r>
        <w:rPr>
          <w:noProof/>
        </w:rPr>
        <w:drawing>
          <wp:inline distT="0" distB="0" distL="0" distR="0">
            <wp:extent cx="2124075" cy="2886075"/>
            <wp:effectExtent l="0" t="0" r="9525" b="9525"/>
            <wp:docPr id="89" name="图片 89" descr="id:2147493886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263.jpg" descr="id:2147493886;FounderCES"/>
                    <pic:cNvPicPr>
                      <a:picLocks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07A" w:rsidRDefault="009C307A" w:rsidP="009C307A">
      <w:pPr>
        <w:spacing w:line="360" w:lineRule="auto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3.实验步骤：</w:t>
      </w:r>
    </w:p>
    <w:p w:rsidR="009C307A" w:rsidRDefault="009C307A" w:rsidP="009C307A">
      <w:pPr>
        <w:spacing w:line="360" w:lineRule="auto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①安装好滑轮组，记下钩码和弹簧测力计的位置；</w:t>
      </w:r>
    </w:p>
    <w:p w:rsidR="009C307A" w:rsidRDefault="009C307A" w:rsidP="009C307A">
      <w:pPr>
        <w:spacing w:line="360" w:lineRule="auto"/>
        <w:ind w:left="240" w:hangingChars="100" w:hanging="240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②缓慢匀速拉动弹簧测力计，使钩码G升高，用刻度尺测量钩码上升的高度h和绳端移动的距离s，填入表中；</w:t>
      </w:r>
    </w:p>
    <w:p w:rsidR="009C307A" w:rsidRDefault="009C307A" w:rsidP="009C307A">
      <w:pPr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③算出</w:t>
      </w:r>
      <w:r>
        <w:rPr>
          <w:rFonts w:ascii="宋体" w:hAnsi="宋体" w:cs="宋体" w:hint="eastAsia"/>
          <w:sz w:val="24"/>
        </w:rPr>
        <w:object w:dxaOrig="380" w:dyaOrig="360">
          <v:shape id="对象 153" o:spid="_x0000_i1026" type="#_x0000_t75" style="width:18.75pt;height:18pt;mso-wrap-style:square;mso-position-horizontal-relative:page;mso-position-vertical-relative:page" o:ole="">
            <v:imagedata r:id="rId11" o:title=""/>
          </v:shape>
          <o:OLEObject Type="Embed" ProgID="Equation.3" ShapeID="对象 153" DrawAspect="Content" ObjectID="_1683305312" r:id="rId12"/>
        </w:object>
      </w:r>
      <w:r>
        <w:rPr>
          <w:rFonts w:ascii="宋体" w:hAnsi="宋体" w:cs="宋体" w:hint="eastAsia"/>
          <w:sz w:val="24"/>
        </w:rPr>
        <w:t>、</w:t>
      </w:r>
      <w:r>
        <w:rPr>
          <w:rFonts w:ascii="宋体" w:hAnsi="宋体" w:cs="宋体" w:hint="eastAsia"/>
          <w:sz w:val="24"/>
        </w:rPr>
        <w:object w:dxaOrig="360" w:dyaOrig="360">
          <v:shape id="对象 154" o:spid="_x0000_i1027" type="#_x0000_t75" style="width:18pt;height:18pt;mso-wrap-style:square;mso-position-horizontal-relative:page;mso-position-vertical-relative:page" o:ole="">
            <v:imagedata r:id="rId13" o:title=""/>
          </v:shape>
          <o:OLEObject Type="Embed" ProgID="Equation.3" ShapeID="对象 154" DrawAspect="Content" ObjectID="_1683305313" r:id="rId14"/>
        </w:object>
      </w:r>
      <w:r>
        <w:rPr>
          <w:rFonts w:ascii="宋体" w:hAnsi="宋体" w:cs="宋体" w:hint="eastAsia"/>
          <w:sz w:val="24"/>
        </w:rPr>
        <w:t>、</w:t>
      </w:r>
      <w:r>
        <w:rPr>
          <w:rFonts w:ascii="宋体" w:hAnsi="宋体" w:cs="宋体" w:hint="eastAsia"/>
          <w:sz w:val="24"/>
        </w:rPr>
        <w:object w:dxaOrig="200" w:dyaOrig="260">
          <v:shape id="对象 155" o:spid="_x0000_i1028" type="#_x0000_t75" style="width:9.75pt;height:12.75pt;mso-wrap-style:square;mso-position-horizontal-relative:page;mso-position-vertical-relative:page" o:ole="">
            <v:imagedata r:id="rId15" o:title=""/>
          </v:shape>
          <o:OLEObject Type="Embed" ProgID="Equation.3" ShapeID="对象 155" DrawAspect="Content" ObjectID="_1683305314" r:id="rId16"/>
        </w:object>
      </w:r>
      <w:r>
        <w:rPr>
          <w:rFonts w:ascii="宋体" w:hAnsi="宋体" w:cs="宋体" w:hint="eastAsia"/>
          <w:sz w:val="24"/>
        </w:rPr>
        <w:t>，填入表格中；</w:t>
      </w:r>
    </w:p>
    <w:p w:rsidR="009C307A" w:rsidRDefault="009C307A" w:rsidP="009C307A">
      <w:pPr>
        <w:spacing w:line="360" w:lineRule="auto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④改变钩码数量，重做两次实验，并将测量数据填入表中。</w:t>
      </w:r>
    </w:p>
    <w:p w:rsidR="009C307A" w:rsidRDefault="009C307A" w:rsidP="009C307A">
      <w:pPr>
        <w:spacing w:line="360" w:lineRule="auto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lastRenderedPageBreak/>
        <w:t>数据记录</w:t>
      </w:r>
    </w:p>
    <w:tbl>
      <w:tblPr>
        <w:tblStyle w:val="a7"/>
        <w:tblW w:w="0" w:type="auto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559"/>
        <w:gridCol w:w="1361"/>
        <w:gridCol w:w="1106"/>
        <w:gridCol w:w="1085"/>
        <w:gridCol w:w="1006"/>
        <w:gridCol w:w="1232"/>
        <w:gridCol w:w="1232"/>
        <w:gridCol w:w="1232"/>
      </w:tblGrid>
      <w:tr w:rsidR="009C307A" w:rsidTr="00891D91">
        <w:trPr>
          <w:jc w:val="center"/>
        </w:trPr>
        <w:tc>
          <w:tcPr>
            <w:tcW w:w="559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 w:hint="eastAsia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次数</w:t>
            </w:r>
          </w:p>
        </w:tc>
        <w:tc>
          <w:tcPr>
            <w:tcW w:w="1361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钩码所受重力G/N</w:t>
            </w:r>
          </w:p>
        </w:tc>
        <w:tc>
          <w:tcPr>
            <w:tcW w:w="1106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提升高度h/m</w:t>
            </w:r>
          </w:p>
        </w:tc>
        <w:tc>
          <w:tcPr>
            <w:tcW w:w="1085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有用功</w:t>
            </w:r>
            <w:r>
              <w:rPr>
                <w:rFonts w:ascii="宋体" w:hAnsi="宋体" w:cs="宋体" w:hint="eastAsia"/>
                <w:position w:val="-12"/>
                <w:sz w:val="24"/>
              </w:rPr>
              <w:object w:dxaOrig="380" w:dyaOrig="360">
                <v:shape id="对象 156" o:spid="_x0000_i1029" type="#_x0000_t75" style="width:18.75pt;height:18pt;mso-wrap-style:square;mso-position-horizontal-relative:page;mso-position-vertical-relative:page" o:ole="">
                  <v:imagedata r:id="rId17" o:title=""/>
                </v:shape>
                <o:OLEObject Type="Embed" ProgID="Equation.3" ShapeID="对象 156" DrawAspect="Content" ObjectID="_1683305315" r:id="rId18"/>
              </w:object>
            </w:r>
            <w:r>
              <w:rPr>
                <w:rFonts w:ascii="宋体" w:hAnsi="宋体" w:cs="宋体" w:hint="eastAsia"/>
                <w:sz w:val="24"/>
              </w:rPr>
              <w:t>/J</w:t>
            </w:r>
          </w:p>
        </w:tc>
        <w:tc>
          <w:tcPr>
            <w:tcW w:w="1006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拉力F/N</w:t>
            </w:r>
          </w:p>
        </w:tc>
        <w:tc>
          <w:tcPr>
            <w:tcW w:w="1232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绳端移动距离s/m</w:t>
            </w:r>
          </w:p>
        </w:tc>
        <w:tc>
          <w:tcPr>
            <w:tcW w:w="1232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 w:hint="eastAsia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总功</w:t>
            </w:r>
            <w:r>
              <w:rPr>
                <w:rFonts w:ascii="宋体" w:hAnsi="宋体" w:cs="宋体" w:hint="eastAsia"/>
                <w:position w:val="-12"/>
                <w:sz w:val="24"/>
              </w:rPr>
              <w:object w:dxaOrig="360" w:dyaOrig="360">
                <v:shape id="对象 157" o:spid="_x0000_i1030" type="#_x0000_t75" style="width:18pt;height:18pt;mso-wrap-style:square;mso-position-horizontal-relative:page;mso-position-vertical-relative:page" o:ole="">
                  <v:imagedata r:id="rId19" o:title=""/>
                </v:shape>
                <o:OLEObject Type="Embed" ProgID="Equation.3" ShapeID="对象 157" DrawAspect="Content" ObjectID="_1683305316" r:id="rId20"/>
              </w:object>
            </w:r>
            <w:r>
              <w:rPr>
                <w:rFonts w:ascii="宋体" w:hAnsi="宋体" w:cs="宋体" w:hint="eastAsia"/>
                <w:sz w:val="24"/>
              </w:rPr>
              <w:t>/J</w:t>
            </w:r>
          </w:p>
        </w:tc>
        <w:tc>
          <w:tcPr>
            <w:tcW w:w="1232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 w:hint="eastAsia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机械效率</w:t>
            </w:r>
            <w:r>
              <w:rPr>
                <w:rFonts w:ascii="宋体" w:hAnsi="宋体" w:cs="宋体" w:hint="eastAsia"/>
                <w:position w:val="-10"/>
                <w:sz w:val="24"/>
              </w:rPr>
              <w:object w:dxaOrig="200" w:dyaOrig="260">
                <v:shape id="对象 158" o:spid="_x0000_i1031" type="#_x0000_t75" style="width:9.75pt;height:12.75pt;mso-wrap-style:square;mso-position-horizontal-relative:page;mso-position-vertical-relative:page" o:ole="">
                  <v:imagedata r:id="rId21" o:title=""/>
                </v:shape>
                <o:OLEObject Type="Embed" ProgID="Equation.3" ShapeID="对象 158" DrawAspect="Content" ObjectID="_1683305317" r:id="rId22"/>
              </w:object>
            </w:r>
          </w:p>
        </w:tc>
      </w:tr>
      <w:tr w:rsidR="009C307A" w:rsidTr="00891D91">
        <w:trPr>
          <w:jc w:val="center"/>
        </w:trPr>
        <w:tc>
          <w:tcPr>
            <w:tcW w:w="559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1</w:t>
            </w:r>
          </w:p>
        </w:tc>
        <w:tc>
          <w:tcPr>
            <w:tcW w:w="1361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1.5</w:t>
            </w:r>
          </w:p>
        </w:tc>
        <w:tc>
          <w:tcPr>
            <w:tcW w:w="1106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0.4</w:t>
            </w:r>
          </w:p>
        </w:tc>
        <w:tc>
          <w:tcPr>
            <w:tcW w:w="1085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0.6</w:t>
            </w:r>
          </w:p>
        </w:tc>
        <w:tc>
          <w:tcPr>
            <w:tcW w:w="1006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0.7</w:t>
            </w:r>
          </w:p>
        </w:tc>
        <w:tc>
          <w:tcPr>
            <w:tcW w:w="1232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1.2</w:t>
            </w:r>
          </w:p>
        </w:tc>
        <w:tc>
          <w:tcPr>
            <w:tcW w:w="1232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0.84</w:t>
            </w:r>
          </w:p>
        </w:tc>
        <w:tc>
          <w:tcPr>
            <w:tcW w:w="1232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71%</w:t>
            </w:r>
          </w:p>
        </w:tc>
      </w:tr>
      <w:tr w:rsidR="009C307A" w:rsidTr="00891D91">
        <w:trPr>
          <w:jc w:val="center"/>
        </w:trPr>
        <w:tc>
          <w:tcPr>
            <w:tcW w:w="559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2</w:t>
            </w:r>
          </w:p>
        </w:tc>
        <w:tc>
          <w:tcPr>
            <w:tcW w:w="1361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3</w:t>
            </w:r>
          </w:p>
        </w:tc>
        <w:tc>
          <w:tcPr>
            <w:tcW w:w="1106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 w:hint="eastAsia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0.4</w:t>
            </w:r>
          </w:p>
        </w:tc>
        <w:tc>
          <w:tcPr>
            <w:tcW w:w="1085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1.2</w:t>
            </w:r>
          </w:p>
        </w:tc>
        <w:tc>
          <w:tcPr>
            <w:tcW w:w="1006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1.2</w:t>
            </w:r>
          </w:p>
        </w:tc>
        <w:tc>
          <w:tcPr>
            <w:tcW w:w="1232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 w:hint="eastAsia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1.2</w:t>
            </w:r>
          </w:p>
        </w:tc>
        <w:tc>
          <w:tcPr>
            <w:tcW w:w="1232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1.44</w:t>
            </w:r>
          </w:p>
        </w:tc>
        <w:tc>
          <w:tcPr>
            <w:tcW w:w="1232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83%</w:t>
            </w:r>
          </w:p>
        </w:tc>
      </w:tr>
      <w:tr w:rsidR="009C307A" w:rsidTr="00891D91">
        <w:trPr>
          <w:jc w:val="center"/>
        </w:trPr>
        <w:tc>
          <w:tcPr>
            <w:tcW w:w="559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3</w:t>
            </w:r>
          </w:p>
        </w:tc>
        <w:tc>
          <w:tcPr>
            <w:tcW w:w="1361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4.5</w:t>
            </w:r>
          </w:p>
        </w:tc>
        <w:tc>
          <w:tcPr>
            <w:tcW w:w="1106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 w:hint="eastAsia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0.4</w:t>
            </w:r>
          </w:p>
        </w:tc>
        <w:tc>
          <w:tcPr>
            <w:tcW w:w="1085" w:type="dxa"/>
          </w:tcPr>
          <w:p w:rsidR="009C307A" w:rsidRDefault="009C307A" w:rsidP="00891D91">
            <w:pPr>
              <w:spacing w:line="360" w:lineRule="auto"/>
              <w:ind w:firstLine="262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1.8</w:t>
            </w:r>
          </w:p>
        </w:tc>
        <w:tc>
          <w:tcPr>
            <w:tcW w:w="1006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1.8</w:t>
            </w:r>
          </w:p>
        </w:tc>
        <w:tc>
          <w:tcPr>
            <w:tcW w:w="1232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 w:hint="eastAsia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1.2</w:t>
            </w:r>
          </w:p>
        </w:tc>
        <w:tc>
          <w:tcPr>
            <w:tcW w:w="1232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2.04</w:t>
            </w:r>
          </w:p>
        </w:tc>
        <w:tc>
          <w:tcPr>
            <w:tcW w:w="1232" w:type="dxa"/>
          </w:tcPr>
          <w:p w:rsidR="009C307A" w:rsidRDefault="009C307A" w:rsidP="00891D91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88%</w:t>
            </w:r>
          </w:p>
        </w:tc>
      </w:tr>
    </w:tbl>
    <w:p w:rsidR="009C307A" w:rsidRDefault="009C307A" w:rsidP="009C307A">
      <w:pPr>
        <w:spacing w:line="360" w:lineRule="auto"/>
        <w:textAlignment w:val="center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【分析和论证】</w:t>
      </w:r>
    </w:p>
    <w:p w:rsidR="009C307A" w:rsidRDefault="009C307A" w:rsidP="009C307A">
      <w:pPr>
        <w:spacing w:line="360" w:lineRule="auto"/>
        <w:textAlignment w:val="center"/>
        <w:rPr>
          <w:rFonts w:hint="eastAsia"/>
          <w:sz w:val="24"/>
        </w:rPr>
      </w:pPr>
      <w:r>
        <w:rPr>
          <w:rFonts w:ascii="宋体" w:hAnsi="宋体" w:cs="宋体" w:hint="eastAsia"/>
          <w:sz w:val="24"/>
        </w:rPr>
        <w:t>由1、2、3次实验可知，提升的钩码重力增加时，有用功增加，额外功基本不变（克服摩擦</w:t>
      </w:r>
      <w:r>
        <w:rPr>
          <w:rFonts w:hint="eastAsia"/>
          <w:sz w:val="24"/>
        </w:rPr>
        <w:t>力及动滑轮重力做的功基本不变），由</w:t>
      </w:r>
      <w:r>
        <w:rPr>
          <w:rFonts w:hint="eastAsia"/>
          <w:sz w:val="24"/>
        </w:rPr>
        <w:object w:dxaOrig="1960" w:dyaOrig="720">
          <v:shape id="对象 159" o:spid="_x0000_i1032" type="#_x0000_t75" style="width:98.25pt;height:36pt;mso-wrap-style:square;mso-position-horizontal-relative:page;mso-position-vertical-relative:page" o:ole="">
            <v:imagedata r:id="rId23" o:title=""/>
          </v:shape>
          <o:OLEObject Type="Embed" ProgID="Equation.3" ShapeID="对象 159" DrawAspect="Content" ObjectID="_1683305318" r:id="rId24"/>
        </w:object>
      </w:r>
      <w:r>
        <w:rPr>
          <w:rFonts w:hint="eastAsia"/>
          <w:sz w:val="24"/>
        </w:rPr>
        <w:t>可知，机械效率会增大。</w:t>
      </w:r>
    </w:p>
    <w:p w:rsidR="009C307A" w:rsidRDefault="009C307A" w:rsidP="009C307A">
      <w:pPr>
        <w:spacing w:line="360" w:lineRule="auto"/>
        <w:textAlignment w:val="center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【实验结论】</w:t>
      </w:r>
    </w:p>
    <w:p w:rsidR="009C307A" w:rsidRDefault="009C307A" w:rsidP="009C307A">
      <w:pPr>
        <w:spacing w:line="360" w:lineRule="auto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同一滑轮组的机械效率与被提升的物重有关，物重越大，机械效率越高。</w:t>
      </w:r>
    </w:p>
    <w:p w:rsidR="009C307A" w:rsidRDefault="009C307A" w:rsidP="009C307A">
      <w:pPr>
        <w:spacing w:line="360" w:lineRule="auto"/>
        <w:textAlignment w:val="center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【实验方法】</w:t>
      </w:r>
    </w:p>
    <w:p w:rsidR="009C307A" w:rsidRDefault="009C307A" w:rsidP="009C307A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控制变量法的应用</w:t>
      </w:r>
    </w:p>
    <w:p w:rsidR="009C307A" w:rsidRDefault="009C307A" w:rsidP="009C307A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①探究滑轮组的机械效率与所吊的重物重力之间的关系（</w:t>
      </w:r>
      <w:r>
        <w:rPr>
          <w:rFonts w:ascii="楷体" w:eastAsia="楷体" w:hAnsi="楷体" w:cs="楷体" w:hint="eastAsia"/>
          <w:sz w:val="24"/>
        </w:rPr>
        <w:t>控制绕线方式相同，改变滑轮组所吊钩码的数量</w:t>
      </w:r>
      <w:r>
        <w:rPr>
          <w:rFonts w:ascii="宋体" w:hAnsi="宋体" w:cs="宋体" w:hint="eastAsia"/>
          <w:sz w:val="24"/>
        </w:rPr>
        <w:t>）；</w:t>
      </w:r>
    </w:p>
    <w:p w:rsidR="009C307A" w:rsidRDefault="009C307A" w:rsidP="009C307A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②探究滑轮组的机械效率与动滑轮重力大小的关系（</w:t>
      </w:r>
      <w:r>
        <w:rPr>
          <w:rFonts w:ascii="楷体" w:eastAsia="楷体" w:hAnsi="楷体" w:cs="楷体" w:hint="eastAsia"/>
          <w:sz w:val="24"/>
        </w:rPr>
        <w:t>控制滑轮组所吊钩码的数量相同，改变动滑轮数量或换重力不同的动滑轮</w:t>
      </w:r>
      <w:r>
        <w:rPr>
          <w:rFonts w:ascii="宋体" w:hAnsi="宋体" w:cs="宋体" w:hint="eastAsia"/>
          <w:sz w:val="24"/>
        </w:rPr>
        <w:t>）；</w:t>
      </w:r>
    </w:p>
    <w:p w:rsidR="009C307A" w:rsidRDefault="009C307A" w:rsidP="009C307A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③滑轮组的机械效率与物体被提升的高度的关系（</w:t>
      </w:r>
      <w:r>
        <w:rPr>
          <w:rFonts w:ascii="楷体" w:eastAsia="楷体" w:hAnsi="楷体" w:cs="楷体" w:hint="eastAsia"/>
          <w:sz w:val="24"/>
        </w:rPr>
        <w:t>控制同一滑轮组的绕线方式相同，所提钩码重力相同，改变钩码上升的高度</w:t>
      </w:r>
      <w:r>
        <w:rPr>
          <w:rFonts w:ascii="宋体" w:hAnsi="宋体" w:cs="宋体" w:hint="eastAsia"/>
          <w:sz w:val="24"/>
        </w:rPr>
        <w:t>）。</w:t>
      </w:r>
    </w:p>
    <w:p w:rsidR="009C307A" w:rsidRDefault="009C307A" w:rsidP="009C307A">
      <w:pPr>
        <w:spacing w:line="360" w:lineRule="auto"/>
        <w:textAlignment w:val="center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【交流与讨论】</w:t>
      </w:r>
    </w:p>
    <w:p w:rsidR="009C307A" w:rsidRDefault="009C307A" w:rsidP="009C307A">
      <w:pPr>
        <w:spacing w:line="360" w:lineRule="auto"/>
        <w:ind w:left="600" w:hangingChars="250" w:hanging="600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（1）测量拉力大小的原理：用弹簧测力计沿竖直方向匀速拉动绳子目的（减小摩擦引起的误差），此时拉力大小等于弹簧测力计的示数；</w:t>
      </w:r>
    </w:p>
    <w:p w:rsidR="009C307A" w:rsidRDefault="009C307A" w:rsidP="009C307A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（2）承担重物绳子段数的判断：与动滑轮连接的段数即为承担重物绳子的段数；</w:t>
      </w:r>
    </w:p>
    <w:p w:rsidR="009C307A" w:rsidRDefault="009C307A" w:rsidP="009C307A">
      <w:pPr>
        <w:spacing w:line="360" w:lineRule="auto"/>
        <w:ind w:left="600" w:hangingChars="250" w:hanging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（3）滑轮组机械效率的影响因素：物体的重力、动滑轮重力、绳子与滑轮之间的摩擦力。与绳子的绕法、绳子段数无关；</w:t>
      </w:r>
    </w:p>
    <w:p w:rsidR="009C307A" w:rsidRDefault="009C307A" w:rsidP="009C307A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（4）提高机械效率的方法</w:t>
      </w:r>
    </w:p>
    <w:p w:rsidR="009C307A" w:rsidRDefault="009C307A" w:rsidP="009C307A">
      <w:pPr>
        <w:spacing w:line="360" w:lineRule="auto"/>
        <w:ind w:firstLineChars="250" w:firstLine="600"/>
        <w:rPr>
          <w:rFonts w:hint="eastAsia"/>
          <w:sz w:val="24"/>
        </w:rPr>
      </w:pPr>
      <w:r>
        <w:rPr>
          <w:rFonts w:ascii="宋体" w:hAnsi="宋体" w:cs="宋体" w:hint="eastAsia"/>
          <w:sz w:val="24"/>
        </w:rPr>
        <w:t>增加物重、减小动滑轮</w:t>
      </w:r>
      <w:r>
        <w:rPr>
          <w:rFonts w:hint="eastAsia"/>
          <w:sz w:val="24"/>
        </w:rPr>
        <w:t>重力、减小机械间的摩擦。</w:t>
      </w:r>
    </w:p>
    <w:p w:rsidR="009C307A" w:rsidRDefault="009C307A" w:rsidP="009C307A">
      <w:pPr>
        <w:spacing w:line="360" w:lineRule="auto"/>
        <w:ind w:left="600" w:hangingChars="250" w:hanging="600"/>
        <w:rPr>
          <w:rFonts w:hint="eastAsia"/>
          <w:sz w:val="24"/>
        </w:rPr>
      </w:pPr>
      <w:r>
        <w:rPr>
          <w:rFonts w:hint="eastAsia"/>
          <w:sz w:val="24"/>
        </w:rPr>
        <w:lastRenderedPageBreak/>
        <w:t>（</w:t>
      </w:r>
      <w:r>
        <w:rPr>
          <w:rFonts w:hint="eastAsia"/>
          <w:sz w:val="24"/>
        </w:rPr>
        <w:t>5</w:t>
      </w:r>
      <w:r>
        <w:rPr>
          <w:rFonts w:hint="eastAsia"/>
          <w:sz w:val="24"/>
        </w:rPr>
        <w:t>）弹簧测力计静止时读数的分析：所测拉力偏小，机械效率偏高，说明滑轮组的机械效率与物体的运动状态有关。</w:t>
      </w:r>
    </w:p>
    <w:p w:rsidR="009C307A" w:rsidRDefault="009C307A" w:rsidP="009C307A">
      <w:pPr>
        <w:spacing w:line="360" w:lineRule="auto"/>
        <w:ind w:left="600" w:hangingChars="250" w:hanging="600"/>
        <w:rPr>
          <w:rFonts w:hint="eastAsia"/>
          <w:sz w:val="24"/>
        </w:rPr>
      </w:pP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6</w:t>
      </w:r>
      <w:r>
        <w:rPr>
          <w:rFonts w:hint="eastAsia"/>
          <w:sz w:val="24"/>
        </w:rPr>
        <w:t>）动滑轮重力、物重相同时所测机械效率不同的可能原因：绳子与滑轮或滑轮与轴之间的摩擦不同。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ind w:firstLineChars="200" w:firstLine="420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5．功的计算：有用功</w:t>
      </w:r>
      <w:r>
        <w:rPr>
          <w:rFonts w:hAnsi="宋体" w:cs="宋体" w:hint="eastAsia"/>
          <w:bCs/>
          <w:i/>
        </w:rPr>
        <w:t>W</w:t>
      </w:r>
      <w:r>
        <w:rPr>
          <w:rFonts w:hAnsi="宋体" w:cs="宋体" w:hint="eastAsia"/>
          <w:bCs/>
          <w:vertAlign w:val="subscript"/>
        </w:rPr>
        <w:t>有</w:t>
      </w:r>
      <w:r>
        <w:rPr>
          <w:rFonts w:hAnsi="宋体" w:cs="宋体" w:hint="eastAsia"/>
          <w:bCs/>
        </w:rPr>
        <w:t>＝</w:t>
      </w:r>
      <w:proofErr w:type="spellStart"/>
      <w:r>
        <w:rPr>
          <w:rFonts w:hAnsi="宋体" w:cs="宋体" w:hint="eastAsia"/>
          <w:bCs/>
          <w:i/>
        </w:rPr>
        <w:t>Gh</w:t>
      </w:r>
      <w:proofErr w:type="spellEnd"/>
      <w:r>
        <w:rPr>
          <w:rFonts w:hAnsi="宋体" w:cs="宋体" w:hint="eastAsia"/>
          <w:bCs/>
        </w:rPr>
        <w:t>；总功</w:t>
      </w:r>
      <w:r>
        <w:rPr>
          <w:rFonts w:hAnsi="宋体" w:cs="宋体" w:hint="eastAsia"/>
          <w:bCs/>
          <w:i/>
        </w:rPr>
        <w:t>W</w:t>
      </w:r>
      <w:r>
        <w:rPr>
          <w:rFonts w:hAnsi="宋体" w:cs="宋体" w:hint="eastAsia"/>
          <w:bCs/>
          <w:vertAlign w:val="subscript"/>
        </w:rPr>
        <w:t>总</w:t>
      </w:r>
      <w:r>
        <w:rPr>
          <w:rFonts w:hAnsi="宋体" w:cs="宋体" w:hint="eastAsia"/>
          <w:bCs/>
        </w:rPr>
        <w:t>＝</w:t>
      </w:r>
      <w:proofErr w:type="spellStart"/>
      <w:r>
        <w:rPr>
          <w:rFonts w:hAnsi="宋体" w:cs="宋体" w:hint="eastAsia"/>
          <w:bCs/>
          <w:i/>
        </w:rPr>
        <w:t>Fs</w:t>
      </w:r>
      <w:proofErr w:type="spellEnd"/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ind w:firstLineChars="200" w:firstLine="420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6．机械效率的计算：①已知物重和拉力：</w:t>
      </w:r>
      <w:r>
        <w:rPr>
          <w:rFonts w:hAnsi="宋体" w:cs="宋体" w:hint="eastAsia"/>
          <w:bCs/>
          <w:i/>
        </w:rPr>
        <w:t>η</w:t>
      </w:r>
      <w:r>
        <w:rPr>
          <w:rFonts w:hAnsi="宋体" w:cs="宋体" w:hint="eastAsia"/>
          <w:bCs/>
        </w:rPr>
        <w:t>＝</w:t>
      </w:r>
      <w:r>
        <w:rPr>
          <w:rFonts w:hAnsi="宋体" w:cs="宋体" w:hint="eastAsia"/>
          <w:bCs/>
          <w:i/>
        </w:rPr>
        <w:fldChar w:fldCharType="begin"/>
      </w:r>
      <w:r>
        <w:rPr>
          <w:rFonts w:hAnsi="宋体" w:cs="宋体" w:hint="eastAsia"/>
          <w:bCs/>
          <w:i/>
        </w:rPr>
        <w:instrText>eq \f</w:instrText>
      </w:r>
      <w:r>
        <w:rPr>
          <w:rFonts w:hAnsi="宋体" w:cs="宋体" w:hint="eastAsia"/>
          <w:bCs/>
        </w:rPr>
        <w:instrText>(</w:instrText>
      </w:r>
      <w:r>
        <w:rPr>
          <w:rFonts w:hAnsi="宋体" w:cs="宋体" w:hint="eastAsia"/>
          <w:bCs/>
          <w:i/>
        </w:rPr>
        <w:instrText>W</w:instrText>
      </w:r>
      <w:r>
        <w:rPr>
          <w:rFonts w:hAnsi="宋体" w:cs="宋体" w:hint="eastAsia"/>
          <w:bCs/>
          <w:vertAlign w:val="subscript"/>
        </w:rPr>
        <w:instrText>有</w:instrText>
      </w:r>
      <w:r>
        <w:rPr>
          <w:rFonts w:hAnsi="宋体" w:cs="宋体" w:hint="eastAsia"/>
          <w:bCs/>
          <w:i/>
        </w:rPr>
        <w:instrText>,W</w:instrText>
      </w:r>
      <w:r>
        <w:rPr>
          <w:rFonts w:hAnsi="宋体" w:cs="宋体" w:hint="eastAsia"/>
          <w:bCs/>
          <w:vertAlign w:val="subscript"/>
        </w:rPr>
        <w:instrText>总</w:instrText>
      </w:r>
      <w:r>
        <w:rPr>
          <w:rFonts w:hAnsi="宋体" w:cs="宋体" w:hint="eastAsia"/>
          <w:bCs/>
        </w:rPr>
        <w:instrText>)</w:instrText>
      </w:r>
      <w:r>
        <w:rPr>
          <w:rFonts w:hAnsi="宋体" w:cs="宋体" w:hint="eastAsia"/>
          <w:bCs/>
          <w:i/>
        </w:rPr>
        <w:fldChar w:fldCharType="separate"/>
      </w:r>
      <w:r>
        <w:rPr>
          <w:rFonts w:hAnsi="宋体" w:cs="宋体" w:hint="eastAsia"/>
          <w:bCs/>
          <w:i/>
        </w:rPr>
        <w:fldChar w:fldCharType="end"/>
      </w:r>
      <w:r>
        <w:rPr>
          <w:rFonts w:hAnsi="宋体" w:cs="宋体" w:hint="eastAsia"/>
          <w:bCs/>
        </w:rPr>
        <w:t>×100%＝</w:t>
      </w:r>
      <w:r>
        <w:rPr>
          <w:rFonts w:hAnsi="宋体" w:cs="宋体" w:hint="eastAsia"/>
          <w:bCs/>
          <w:i/>
        </w:rPr>
        <w:fldChar w:fldCharType="begin"/>
      </w:r>
      <w:r>
        <w:rPr>
          <w:rFonts w:hAnsi="宋体" w:cs="宋体" w:hint="eastAsia"/>
          <w:bCs/>
          <w:i/>
        </w:rPr>
        <w:instrText>eq \f</w:instrText>
      </w:r>
      <w:r>
        <w:rPr>
          <w:rFonts w:hAnsi="宋体" w:cs="宋体" w:hint="eastAsia"/>
          <w:bCs/>
        </w:rPr>
        <w:instrText>(</w:instrText>
      </w:r>
      <w:r>
        <w:rPr>
          <w:rFonts w:hAnsi="宋体" w:cs="宋体" w:hint="eastAsia"/>
          <w:bCs/>
          <w:i/>
        </w:rPr>
        <w:instrText>Gh,Fs</w:instrText>
      </w:r>
      <w:r>
        <w:rPr>
          <w:rFonts w:hAnsi="宋体" w:cs="宋体" w:hint="eastAsia"/>
          <w:bCs/>
        </w:rPr>
        <w:instrText>)</w:instrText>
      </w:r>
      <w:r>
        <w:rPr>
          <w:rFonts w:hAnsi="宋体" w:cs="宋体" w:hint="eastAsia"/>
          <w:bCs/>
          <w:i/>
        </w:rPr>
        <w:fldChar w:fldCharType="separate"/>
      </w:r>
      <w:r>
        <w:rPr>
          <w:rFonts w:hAnsi="宋体" w:cs="宋体" w:hint="eastAsia"/>
          <w:bCs/>
          <w:i/>
        </w:rPr>
        <w:fldChar w:fldCharType="end"/>
      </w:r>
      <w:r>
        <w:rPr>
          <w:rFonts w:hAnsi="宋体" w:cs="宋体" w:hint="eastAsia"/>
          <w:bCs/>
        </w:rPr>
        <w:t>×100%；②已知物重和动滑轮重：</w:t>
      </w:r>
      <w:r>
        <w:rPr>
          <w:rFonts w:hAnsi="宋体" w:cs="宋体" w:hint="eastAsia"/>
          <w:bCs/>
          <w:i/>
        </w:rPr>
        <w:t>η</w:t>
      </w:r>
      <w:r>
        <w:rPr>
          <w:rFonts w:hAnsi="宋体" w:cs="宋体" w:hint="eastAsia"/>
          <w:bCs/>
        </w:rPr>
        <w:t>＝</w:t>
      </w:r>
      <w:r>
        <w:rPr>
          <w:rFonts w:hAnsi="宋体" w:cs="宋体" w:hint="eastAsia"/>
          <w:bCs/>
          <w:i/>
        </w:rPr>
        <w:fldChar w:fldCharType="begin"/>
      </w:r>
      <w:r>
        <w:rPr>
          <w:rFonts w:hAnsi="宋体" w:cs="宋体" w:hint="eastAsia"/>
          <w:bCs/>
          <w:i/>
        </w:rPr>
        <w:instrText>eq \f</w:instrText>
      </w:r>
      <w:r>
        <w:rPr>
          <w:rFonts w:hAnsi="宋体" w:cs="宋体" w:hint="eastAsia"/>
          <w:bCs/>
        </w:rPr>
        <w:instrText>(</w:instrText>
      </w:r>
      <w:r>
        <w:rPr>
          <w:rFonts w:hAnsi="宋体" w:cs="宋体" w:hint="eastAsia"/>
          <w:bCs/>
          <w:i/>
        </w:rPr>
        <w:instrText>W</w:instrText>
      </w:r>
      <w:r>
        <w:rPr>
          <w:rFonts w:hAnsi="宋体" w:cs="宋体" w:hint="eastAsia"/>
          <w:bCs/>
          <w:vertAlign w:val="subscript"/>
        </w:rPr>
        <w:instrText>有</w:instrText>
      </w:r>
      <w:r>
        <w:rPr>
          <w:rFonts w:hAnsi="宋体" w:cs="宋体" w:hint="eastAsia"/>
          <w:bCs/>
          <w:i/>
        </w:rPr>
        <w:instrText>,W</w:instrText>
      </w:r>
      <w:r>
        <w:rPr>
          <w:rFonts w:hAnsi="宋体" w:cs="宋体" w:hint="eastAsia"/>
          <w:bCs/>
          <w:vertAlign w:val="subscript"/>
        </w:rPr>
        <w:instrText>总</w:instrText>
      </w:r>
      <w:r>
        <w:rPr>
          <w:rFonts w:hAnsi="宋体" w:cs="宋体" w:hint="eastAsia"/>
          <w:bCs/>
        </w:rPr>
        <w:instrText>)</w:instrText>
      </w:r>
      <w:r>
        <w:rPr>
          <w:rFonts w:hAnsi="宋体" w:cs="宋体" w:hint="eastAsia"/>
          <w:bCs/>
          <w:i/>
        </w:rPr>
        <w:fldChar w:fldCharType="separate"/>
      </w:r>
      <w:r>
        <w:rPr>
          <w:rFonts w:hAnsi="宋体" w:cs="宋体" w:hint="eastAsia"/>
          <w:bCs/>
          <w:i/>
        </w:rPr>
        <w:fldChar w:fldCharType="end"/>
      </w:r>
      <w:r>
        <w:rPr>
          <w:rFonts w:hAnsi="宋体" w:cs="宋体" w:hint="eastAsia"/>
          <w:bCs/>
        </w:rPr>
        <w:t>×100%＝</w:t>
      </w:r>
      <w:r>
        <w:rPr>
          <w:rFonts w:hAnsi="宋体" w:cs="宋体" w:hint="eastAsia"/>
          <w:bCs/>
          <w:i/>
        </w:rPr>
        <w:fldChar w:fldCharType="begin"/>
      </w:r>
      <w:r>
        <w:rPr>
          <w:rFonts w:hAnsi="宋体" w:cs="宋体" w:hint="eastAsia"/>
          <w:bCs/>
          <w:i/>
        </w:rPr>
        <w:instrText>eq \f</w:instrText>
      </w:r>
      <w:r>
        <w:rPr>
          <w:rFonts w:hAnsi="宋体" w:cs="宋体" w:hint="eastAsia"/>
          <w:bCs/>
        </w:rPr>
        <w:instrText>(</w:instrText>
      </w:r>
      <w:r>
        <w:rPr>
          <w:rFonts w:hAnsi="宋体" w:cs="宋体" w:hint="eastAsia"/>
          <w:bCs/>
          <w:i/>
        </w:rPr>
        <w:instrText>G,G</w:instrText>
      </w:r>
      <w:r>
        <w:rPr>
          <w:rFonts w:hAnsi="宋体" w:cs="宋体" w:hint="eastAsia"/>
          <w:bCs/>
          <w:vertAlign w:val="subscript"/>
        </w:rPr>
        <w:instrText>动</w:instrText>
      </w:r>
      <w:r>
        <w:rPr>
          <w:rFonts w:hAnsi="宋体" w:cs="宋体" w:hint="eastAsia"/>
          <w:bCs/>
        </w:rPr>
        <w:instrText>＋</w:instrText>
      </w:r>
      <w:r>
        <w:rPr>
          <w:rFonts w:hAnsi="宋体" w:cs="宋体" w:hint="eastAsia"/>
          <w:bCs/>
          <w:i/>
        </w:rPr>
        <w:instrText>G</w:instrText>
      </w:r>
      <w:r>
        <w:rPr>
          <w:rFonts w:hAnsi="宋体" w:cs="宋体" w:hint="eastAsia"/>
          <w:bCs/>
        </w:rPr>
        <w:instrText>)</w:instrText>
      </w:r>
      <w:r>
        <w:rPr>
          <w:rFonts w:hAnsi="宋体" w:cs="宋体" w:hint="eastAsia"/>
          <w:bCs/>
          <w:i/>
        </w:rPr>
        <w:fldChar w:fldCharType="separate"/>
      </w:r>
      <w:r>
        <w:rPr>
          <w:rFonts w:hAnsi="宋体" w:cs="宋体" w:hint="eastAsia"/>
          <w:bCs/>
          <w:i/>
        </w:rPr>
        <w:fldChar w:fldCharType="end"/>
      </w:r>
      <w:r>
        <w:rPr>
          <w:rFonts w:hAnsi="宋体" w:cs="宋体" w:hint="eastAsia"/>
          <w:bCs/>
        </w:rPr>
        <w:t>×100%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ind w:firstLineChars="200" w:firstLine="420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7．绳子自由端移动的距离与物体上升高度</w:t>
      </w:r>
      <w:r>
        <w:rPr>
          <w:rFonts w:hAnsi="宋体" w:cs="宋体" w:hint="eastAsia"/>
          <w:bCs/>
          <w:i/>
        </w:rPr>
        <w:t>h</w:t>
      </w:r>
      <w:r>
        <w:rPr>
          <w:rFonts w:hAnsi="宋体" w:cs="宋体" w:hint="eastAsia"/>
          <w:bCs/>
        </w:rPr>
        <w:t>的关系：</w:t>
      </w:r>
      <w:r>
        <w:rPr>
          <w:rFonts w:hAnsi="宋体" w:cs="宋体" w:hint="eastAsia"/>
          <w:bCs/>
          <w:i/>
        </w:rPr>
        <w:t>s</w:t>
      </w:r>
      <w:r>
        <w:rPr>
          <w:rFonts w:hAnsi="宋体" w:cs="宋体" w:hint="eastAsia"/>
          <w:bCs/>
        </w:rPr>
        <w:t>＝</w:t>
      </w:r>
      <w:r>
        <w:rPr>
          <w:rFonts w:hAnsi="宋体" w:cs="宋体" w:hint="eastAsia"/>
          <w:bCs/>
          <w:i/>
          <w:noProof/>
        </w:rPr>
        <w:drawing>
          <wp:inline distT="0" distB="0" distL="0" distR="0">
            <wp:extent cx="257175" cy="257175"/>
            <wp:effectExtent l="0" t="0" r="9525" b="952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hAnsi="宋体" w:cs="宋体" w:hint="eastAsia"/>
          <w:bCs/>
          <w:i/>
        </w:rPr>
        <w:t>nh</w:t>
      </w:r>
      <w:proofErr w:type="spellEnd"/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ind w:firstLineChars="200" w:firstLine="4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9</w:t>
      </w:r>
      <w:r>
        <w:rPr>
          <w:rFonts w:ascii="Times New Roman" w:hAnsi="Times New Roman" w:cs="Times New Roman"/>
          <w:bCs/>
        </w:rPr>
        <w:t>．提高滑轮组机械效率的方法：</w:t>
      </w:r>
      <w:r>
        <w:rPr>
          <w:rFonts w:ascii="Times New Roman" w:hAnsi="Times New Roman" w:cs="Times New Roman"/>
          <w:bCs/>
        </w:rPr>
        <w:t>________</w:t>
      </w:r>
      <w:r>
        <w:rPr>
          <w:rFonts w:ascii="Times New Roman" w:hAnsi="Times New Roman" w:cs="Times New Roman"/>
          <w:bCs/>
        </w:rPr>
        <w:t>提升物体的重力、</w:t>
      </w:r>
      <w:r>
        <w:rPr>
          <w:rFonts w:ascii="Times New Roman" w:hAnsi="Times New Roman" w:cs="Times New Roman"/>
          <w:bCs/>
        </w:rPr>
        <w:t>________</w:t>
      </w:r>
      <w:r>
        <w:rPr>
          <w:rFonts w:ascii="Times New Roman" w:hAnsi="Times New Roman" w:cs="Times New Roman"/>
          <w:bCs/>
        </w:rPr>
        <w:t>动滑轮的重力、减小绳子与滑轮间的摩擦力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ind w:firstLineChars="200" w:firstLine="420"/>
        <w:rPr>
          <w:rFonts w:ascii="Times New Roman" w:eastAsia="楷体_GB2312" w:hAnsi="Times New Roman" w:cs="Times New Roman" w:hint="eastAsia"/>
          <w:bCs/>
        </w:rPr>
      </w:pPr>
      <w:r>
        <w:rPr>
          <w:rFonts w:ascii="Times New Roman" w:hAnsi="Times New Roman" w:cs="Times New Roman"/>
          <w:bCs/>
        </w:rPr>
        <w:t>10</w:t>
      </w:r>
      <w:r>
        <w:rPr>
          <w:rFonts w:ascii="Times New Roman" w:hAnsi="Times New Roman" w:cs="Times New Roman"/>
          <w:bCs/>
        </w:rPr>
        <w:t>．可以省略的工具</w:t>
      </w:r>
      <w:r>
        <w:rPr>
          <w:rFonts w:ascii="Times New Roman" w:eastAsia="楷体_GB2312" w:hAnsi="Times New Roman" w:cs="Times New Roman" w:hint="eastAsia"/>
          <w:bCs/>
        </w:rPr>
        <w:t>（</w:t>
      </w:r>
      <w:r>
        <w:rPr>
          <w:rFonts w:ascii="Times New Roman" w:eastAsia="楷体_GB2312" w:hAnsi="Times New Roman" w:cs="Times New Roman"/>
          <w:bCs/>
        </w:rPr>
        <w:t>刻度尺</w:t>
      </w:r>
      <w:r>
        <w:rPr>
          <w:rFonts w:ascii="Times New Roman" w:hAnsi="Times New Roman" w:cs="Times New Roman"/>
          <w:bCs/>
        </w:rPr>
        <w:t>，</w:t>
      </w:r>
      <w:r>
        <w:rPr>
          <w:rFonts w:ascii="Times New Roman" w:eastAsia="楷体_GB2312" w:hAnsi="Times New Roman" w:cs="Times New Roman"/>
          <w:bCs/>
        </w:rPr>
        <w:t>省略后用</w:t>
      </w:r>
      <w:r>
        <w:rPr>
          <w:rFonts w:ascii="Times New Roman" w:eastAsia="楷体_GB2312" w:hAnsi="Times New Roman" w:cs="Times New Roman"/>
          <w:bCs/>
          <w:i/>
        </w:rPr>
        <w:t>η</w:t>
      </w:r>
      <w:r>
        <w:rPr>
          <w:rFonts w:ascii="Times New Roman" w:eastAsia="楷体_GB2312" w:hAnsi="Times New Roman" w:cs="Times New Roman"/>
          <w:bCs/>
        </w:rPr>
        <w:t>＝</w:t>
      </w:r>
      <w:r>
        <w:rPr>
          <w:rFonts w:ascii="Times New Roman" w:eastAsia="楷体_GB2312" w:hAnsi="Times New Roman" w:cs="Times New Roman"/>
          <w:bCs/>
          <w:i/>
        </w:rPr>
        <w:fldChar w:fldCharType="begin"/>
      </w:r>
      <w:r>
        <w:rPr>
          <w:rFonts w:ascii="Times New Roman" w:eastAsia="楷体_GB2312" w:hAnsi="Times New Roman" w:cs="Times New Roman"/>
          <w:bCs/>
          <w:i/>
        </w:rPr>
        <w:instrText>eq \f</w:instrText>
      </w:r>
      <w:r>
        <w:rPr>
          <w:rFonts w:ascii="Times New Roman" w:eastAsia="楷体_GB2312" w:hAnsi="Times New Roman" w:cs="Times New Roman"/>
          <w:bCs/>
        </w:rPr>
        <w:instrText xml:space="preserve">( </w:instrText>
      </w:r>
      <w:r>
        <w:rPr>
          <w:rFonts w:ascii="Times New Roman" w:eastAsia="楷体_GB2312" w:hAnsi="Times New Roman" w:cs="Times New Roman"/>
          <w:bCs/>
          <w:i/>
        </w:rPr>
        <w:instrText>G,nF</w:instrText>
      </w:r>
      <w:r>
        <w:rPr>
          <w:rFonts w:ascii="Times New Roman" w:eastAsia="楷体_GB2312" w:hAnsi="Times New Roman" w:cs="Times New Roman"/>
          <w:bCs/>
        </w:rPr>
        <w:instrText>)</w:instrText>
      </w:r>
      <w:r>
        <w:rPr>
          <w:rFonts w:ascii="Times New Roman" w:eastAsia="楷体_GB2312" w:hAnsi="Times New Roman" w:cs="Times New Roman"/>
          <w:bCs/>
          <w:i/>
        </w:rPr>
        <w:fldChar w:fldCharType="separate"/>
      </w:r>
      <w:r>
        <w:rPr>
          <w:rFonts w:ascii="Times New Roman" w:eastAsia="楷体_GB2312" w:hAnsi="Times New Roman" w:cs="Times New Roman"/>
          <w:bCs/>
          <w:i/>
        </w:rPr>
        <w:fldChar w:fldCharType="end"/>
      </w:r>
      <w:r>
        <w:rPr>
          <w:rFonts w:ascii="Times New Roman" w:hAnsi="Times New Roman" w:cs="Times New Roman"/>
          <w:bCs/>
        </w:rPr>
        <w:t>×</w:t>
      </w:r>
      <w:r>
        <w:rPr>
          <w:rFonts w:ascii="Times New Roman" w:eastAsia="楷体_GB2312" w:hAnsi="Times New Roman" w:cs="Times New Roman"/>
          <w:bCs/>
        </w:rPr>
        <w:t>100%</w:t>
      </w:r>
      <w:r>
        <w:rPr>
          <w:rFonts w:ascii="Times New Roman" w:eastAsia="楷体_GB2312" w:hAnsi="Times New Roman" w:cs="Times New Roman"/>
          <w:bCs/>
        </w:rPr>
        <w:t>计算</w:t>
      </w:r>
      <w:r>
        <w:rPr>
          <w:rFonts w:ascii="Times New Roman" w:hAnsi="Times New Roman" w:cs="Times New Roman"/>
          <w:bCs/>
        </w:rPr>
        <w:t>，</w:t>
      </w:r>
      <w:r>
        <w:rPr>
          <w:rFonts w:ascii="Times New Roman" w:eastAsia="楷体_GB2312" w:hAnsi="Times New Roman" w:cs="Times New Roman"/>
          <w:bCs/>
        </w:rPr>
        <w:t>反而能够提高精度</w:t>
      </w:r>
      <w:r>
        <w:rPr>
          <w:rFonts w:ascii="Times New Roman" w:eastAsia="楷体_GB2312" w:hAnsi="Times New Roman" w:cs="Times New Roman" w:hint="eastAsia"/>
          <w:bCs/>
        </w:rPr>
        <w:t>）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ind w:firstLineChars="200" w:firstLine="420"/>
        <w:rPr>
          <w:rFonts w:eastAsia="楷体_GB2312" w:hint="eastAsia"/>
          <w:sz w:val="24"/>
          <w:szCs w:val="24"/>
        </w:rPr>
      </w:pPr>
      <w:r>
        <w:rPr>
          <w:rFonts w:ascii="Times New Roman" w:hAnsi="Times New Roman" w:cs="Times New Roman"/>
          <w:bCs/>
        </w:rPr>
        <w:t>11</w:t>
      </w:r>
      <w:r>
        <w:rPr>
          <w:rFonts w:ascii="Times New Roman" w:hAnsi="Times New Roman" w:cs="Times New Roman"/>
          <w:bCs/>
        </w:rPr>
        <w:t>．机械效率总是小于</w:t>
      </w:r>
      <w:r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/>
          <w:bCs/>
        </w:rPr>
        <w:t>的原因</w:t>
      </w:r>
      <w:r>
        <w:rPr>
          <w:rFonts w:ascii="Times New Roman" w:eastAsia="楷体_GB2312" w:hAnsi="Times New Roman" w:cs="Times New Roman" w:hint="eastAsia"/>
          <w:bCs/>
        </w:rPr>
        <w:t>（</w:t>
      </w:r>
      <w:r>
        <w:rPr>
          <w:rFonts w:ascii="Times New Roman" w:eastAsia="楷体_GB2312" w:hAnsi="Times New Roman" w:cs="Times New Roman"/>
          <w:bCs/>
        </w:rPr>
        <w:t>任何机械都不可避免地要做额外功</w:t>
      </w:r>
      <w:r>
        <w:rPr>
          <w:rFonts w:ascii="Times New Roman" w:hAnsi="Times New Roman" w:cs="Times New Roman"/>
          <w:bCs/>
        </w:rPr>
        <w:t>，</w:t>
      </w:r>
      <w:r>
        <w:rPr>
          <w:rFonts w:ascii="Times New Roman" w:eastAsia="楷体_GB2312" w:hAnsi="Times New Roman" w:cs="Times New Roman"/>
          <w:bCs/>
        </w:rPr>
        <w:t>都不省功</w:t>
      </w:r>
      <w:r>
        <w:rPr>
          <w:rFonts w:ascii="Times New Roman" w:eastAsia="楷体_GB2312" w:hAnsi="Times New Roman" w:cs="Times New Roman" w:hint="eastAsia"/>
          <w:bCs/>
        </w:rPr>
        <w:t>）</w:t>
      </w:r>
    </w:p>
    <w:p w:rsidR="009C307A" w:rsidRDefault="009C307A" w:rsidP="009C307A">
      <w:pPr>
        <w:spacing w:line="360" w:lineRule="auto"/>
        <w:jc w:val="center"/>
        <w:rPr>
          <w:rFonts w:eastAsia="新宋体" w:hint="eastAsia"/>
          <w:sz w:val="24"/>
        </w:rPr>
      </w:pP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87" name="图片 87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2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07A" w:rsidRDefault="009C307A" w:rsidP="009C307A">
      <w:pPr>
        <w:spacing w:line="360" w:lineRule="auto"/>
        <w:jc w:val="left"/>
        <w:rPr>
          <w:rFonts w:ascii="宋体" w:hAnsi="宋体" w:cs="宋体" w:hint="eastAsia"/>
          <w:position w:val="-6"/>
          <w:sz w:val="24"/>
        </w:rPr>
      </w:pPr>
      <w:r>
        <w:rPr>
          <w:rFonts w:ascii="宋体" w:hAnsi="宋体" w:cs="宋体" w:hint="eastAsia"/>
          <w:position w:val="-6"/>
          <w:sz w:val="24"/>
        </w:rPr>
        <w:t>【例1】小明在测量滑轮组机械效率的实验中，所用装置如图所示，实验中每个钩码重2 N，测得的数据如下表.</w:t>
      </w:r>
    </w:p>
    <w:p w:rsidR="009C307A" w:rsidRDefault="009C307A" w:rsidP="009C307A">
      <w:pPr>
        <w:spacing w:line="360" w:lineRule="auto"/>
        <w:jc w:val="left"/>
      </w:pPr>
      <w:r>
        <w:rPr>
          <w:noProof/>
        </w:rPr>
        <w:drawing>
          <wp:inline distT="0" distB="0" distL="0" distR="0">
            <wp:extent cx="1952625" cy="2305050"/>
            <wp:effectExtent l="0" t="0" r="9525" b="0"/>
            <wp:docPr id="86" name="图片 86" descr="id:2147493907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264.jpg" descr="id:2147493907;FounderCES"/>
                    <pic:cNvPicPr>
                      <a:picLocks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019550" cy="1752600"/>
            <wp:effectExtent l="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C307A" w:rsidRDefault="009C307A" w:rsidP="009C307A">
      <w:pPr>
        <w:spacing w:line="360" w:lineRule="auto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）在实验中，应尽量竖直向上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匀速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拉动弹簧测力计且在拉动过程中读数</w:t>
      </w:r>
      <w:r>
        <w:rPr>
          <w:rFonts w:hint="eastAsia"/>
        </w:rPr>
        <w:t>.</w:t>
      </w:r>
    </w:p>
    <w:p w:rsidR="009C307A" w:rsidRDefault="009C307A" w:rsidP="009C307A">
      <w:pPr>
        <w:spacing w:line="360" w:lineRule="auto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）第</w:t>
      </w:r>
      <w:r>
        <w:rPr>
          <w:rFonts w:hint="eastAsia"/>
        </w:rPr>
        <w:t>1</w:t>
      </w:r>
      <w:r>
        <w:rPr>
          <w:rFonts w:hint="eastAsia"/>
        </w:rPr>
        <w:t>次实验测得的机械效率约为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74%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.</w:t>
      </w:r>
    </w:p>
    <w:p w:rsidR="009C307A" w:rsidRDefault="009C307A" w:rsidP="009C307A">
      <w:pPr>
        <w:spacing w:line="360" w:lineRule="auto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）分析表中数据可知：第</w:t>
      </w:r>
      <w:r>
        <w:rPr>
          <w:rFonts w:hint="eastAsia"/>
        </w:rPr>
        <w:t>2</w:t>
      </w:r>
      <w:r>
        <w:rPr>
          <w:rFonts w:hint="eastAsia"/>
        </w:rPr>
        <w:t>次的实验数据是用图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b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所示的实验装置完成的</w:t>
      </w:r>
      <w:r>
        <w:rPr>
          <w:rFonts w:hint="eastAsia"/>
        </w:rPr>
        <w:t>;</w:t>
      </w:r>
      <w:r>
        <w:rPr>
          <w:rFonts w:hint="eastAsia"/>
        </w:rPr>
        <w:t>第</w:t>
      </w:r>
      <w:r>
        <w:rPr>
          <w:rFonts w:hint="eastAsia"/>
        </w:rPr>
        <w:t>4</w:t>
      </w:r>
      <w:r>
        <w:rPr>
          <w:rFonts w:hint="eastAsia"/>
        </w:rPr>
        <w:t>次实验数据是用图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c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 xml:space="preserve">    </w:t>
      </w:r>
      <w:r>
        <w:rPr>
          <w:rFonts w:hint="eastAsia"/>
        </w:rPr>
        <w:t>所示的实验装置完成的</w:t>
      </w:r>
      <w:r>
        <w:rPr>
          <w:rFonts w:hint="eastAsia"/>
        </w:rPr>
        <w:t>.</w:t>
      </w:r>
      <w:r>
        <w:rPr>
          <w:rFonts w:hint="eastAsia"/>
        </w:rPr>
        <w:t>（均选填“</w:t>
      </w:r>
      <w:r>
        <w:rPr>
          <w:rFonts w:hint="eastAsia"/>
        </w:rPr>
        <w:t>a</w:t>
      </w:r>
      <w:r>
        <w:rPr>
          <w:rFonts w:hint="eastAsia"/>
        </w:rPr>
        <w:t>”“</w:t>
      </w:r>
      <w:r>
        <w:rPr>
          <w:rFonts w:hint="eastAsia"/>
        </w:rPr>
        <w:t>b</w:t>
      </w:r>
      <w:r>
        <w:rPr>
          <w:rFonts w:hint="eastAsia"/>
        </w:rPr>
        <w:t>”或“</w:t>
      </w:r>
      <w:r>
        <w:rPr>
          <w:rFonts w:hint="eastAsia"/>
        </w:rPr>
        <w:t>c</w:t>
      </w:r>
      <w:r>
        <w:rPr>
          <w:rFonts w:hint="eastAsia"/>
        </w:rPr>
        <w:t>”）</w:t>
      </w:r>
    </w:p>
    <w:p w:rsidR="009C307A" w:rsidRDefault="009C307A" w:rsidP="009C307A">
      <w:pPr>
        <w:spacing w:line="360" w:lineRule="auto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）分析第</w:t>
      </w:r>
      <w:r>
        <w:rPr>
          <w:rFonts w:hint="eastAsia"/>
        </w:rPr>
        <w:t>1</w:t>
      </w:r>
      <w:r>
        <w:rPr>
          <w:rFonts w:hint="eastAsia"/>
        </w:rPr>
        <w:t>、</w:t>
      </w:r>
      <w:r>
        <w:rPr>
          <w:rFonts w:hint="eastAsia"/>
        </w:rPr>
        <w:t>2</w:t>
      </w:r>
      <w:r>
        <w:rPr>
          <w:rFonts w:hint="eastAsia"/>
        </w:rPr>
        <w:t>次实验数据可知：使用同一滑轮组，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增加物重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可以提高滑轮组的机械效率</w:t>
      </w:r>
      <w:r>
        <w:rPr>
          <w:rFonts w:hint="eastAsia"/>
        </w:rPr>
        <w:t>.</w:t>
      </w:r>
    </w:p>
    <w:p w:rsidR="009C307A" w:rsidRDefault="009C307A" w:rsidP="009C307A">
      <w:pPr>
        <w:spacing w:line="360" w:lineRule="auto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）分析第</w:t>
      </w:r>
      <w:r>
        <w:rPr>
          <w:rFonts w:hint="eastAsia"/>
        </w:rPr>
        <w:t>1</w:t>
      </w:r>
      <w:r>
        <w:rPr>
          <w:rFonts w:hint="eastAsia"/>
        </w:rPr>
        <w:t>、</w:t>
      </w:r>
      <w:r>
        <w:rPr>
          <w:rFonts w:hint="eastAsia"/>
        </w:rPr>
        <w:t>3</w:t>
      </w:r>
      <w:r>
        <w:rPr>
          <w:rFonts w:hint="eastAsia"/>
        </w:rPr>
        <w:t>次实验数据可知：使用不同的滑轮组提升相同的重物，动滑轮个数越多（即动滑轮总重越重），滑轮组的机械效率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越低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.</w:t>
      </w:r>
    </w:p>
    <w:p w:rsidR="009C307A" w:rsidRDefault="009C307A" w:rsidP="009C307A">
      <w:pPr>
        <w:spacing w:line="360" w:lineRule="auto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）分析第</w:t>
      </w:r>
      <w:r>
        <w:rPr>
          <w:rFonts w:hint="eastAsia"/>
        </w:rPr>
        <w:t>3</w:t>
      </w:r>
      <w:r>
        <w:rPr>
          <w:rFonts w:hint="eastAsia"/>
        </w:rPr>
        <w:t>、</w:t>
      </w:r>
      <w:r>
        <w:rPr>
          <w:rFonts w:hint="eastAsia"/>
        </w:rPr>
        <w:t>4</w:t>
      </w:r>
      <w:r>
        <w:rPr>
          <w:rFonts w:hint="eastAsia"/>
        </w:rPr>
        <w:t>次实验数据可知，滑轮组的机械效率与物体被提升的高度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无关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.</w:t>
      </w:r>
    </w:p>
    <w:p w:rsidR="009C307A" w:rsidRDefault="009C307A" w:rsidP="009C307A">
      <w:pPr>
        <w:spacing w:line="360" w:lineRule="auto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7</w:t>
      </w:r>
      <w:r>
        <w:rPr>
          <w:rFonts w:hint="eastAsia"/>
        </w:rPr>
        <w:t>）小明认为，实验过程中，若在弹簧测力计处于静止状态时读数，可使测得的拉力大小更精确</w:t>
      </w:r>
      <w:r>
        <w:rPr>
          <w:rFonts w:hint="eastAsia"/>
        </w:rPr>
        <w:t>.</w:t>
      </w:r>
      <w:r>
        <w:rPr>
          <w:rFonts w:hint="eastAsia"/>
        </w:rPr>
        <w:t>针对这种做法说说你的看法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弹簧测力计静止时读数偏小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.</w:t>
      </w:r>
    </w:p>
    <w:p w:rsidR="009C307A" w:rsidRDefault="009C307A" w:rsidP="009C307A">
      <w:pPr>
        <w:spacing w:line="360" w:lineRule="auto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8</w:t>
      </w:r>
      <w:r>
        <w:rPr>
          <w:rFonts w:hint="eastAsia"/>
        </w:rPr>
        <w:t>）综合上述结论，提高机械效率的方法有：增大有用功或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减小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（选填“增大”或“减小”）额外功</w:t>
      </w:r>
      <w:r>
        <w:rPr>
          <w:rFonts w:hint="eastAsia"/>
        </w:rPr>
        <w:t>.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hint="eastAsia"/>
        </w:rPr>
        <w:t>【例2】</w:t>
      </w:r>
      <w:r>
        <w:rPr>
          <w:rFonts w:ascii="Times New Roman" w:hAnsi="Times New Roman" w:cs="Times New Roman"/>
          <w:bCs/>
        </w:rPr>
        <w:t>某小组在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测滑轮组机械效率的实验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中得到的数据如表所示，实验装置如图所示．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3057525" cy="1733550"/>
            <wp:effectExtent l="0" t="0" r="9525" b="0"/>
            <wp:docPr id="84" name="图片 84" descr="\\Cn-20190109ccld\27曹老师\2.毕节物理新突破课件\W187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6" descr="\\Cn-20190109ccld\27曹老师\2.毕节物理新突破课件\W187A.tif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实验中应沿竖直方向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匀速</w:t>
      </w:r>
      <w:r>
        <w:rPr>
          <w:rFonts w:hint="eastAsia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缓慢拉动弹簧测力计．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2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该小组同学发现实验过程中边拉动边读数，弹簧测力计示数不稳定，应该静止读数，你认为他的想法</w:t>
      </w:r>
      <w:r>
        <w:rPr>
          <w:rFonts w:hint="eastAsia"/>
          <w:u w:val="single"/>
        </w:rPr>
        <w:t xml:space="preserve"> </w:t>
      </w:r>
      <w:r>
        <w:rPr>
          <w:rFonts w:hint="eastAsia"/>
          <w:highlight w:val="lightGray"/>
          <w:u w:val="single"/>
        </w:rPr>
        <w:t>不正确</w:t>
      </w:r>
      <w:r>
        <w:rPr>
          <w:rFonts w:hint="eastAsia"/>
          <w:u w:val="single"/>
        </w:rPr>
        <w:t xml:space="preserve">  </w:t>
      </w:r>
      <w:r>
        <w:rPr>
          <w:rFonts w:ascii="Times New Roman" w:eastAsia="楷体_GB2312" w:hAnsi="Times New Roman" w:cs="Times New Roman" w:hint="eastAsia"/>
          <w:bCs/>
        </w:rPr>
        <w:t>（</w:t>
      </w:r>
      <w:r>
        <w:rPr>
          <w:rFonts w:ascii="Times New Roman" w:eastAsia="楷体_GB2312" w:hAnsi="Times New Roman" w:cs="Times New Roman"/>
          <w:bCs/>
        </w:rPr>
        <w:t>选填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eastAsia="楷体_GB2312" w:hAnsi="Times New Roman" w:cs="Times New Roman"/>
          <w:bCs/>
        </w:rPr>
        <w:t>正确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eastAsia="楷体_GB2312" w:hAnsi="Times New Roman" w:cs="Times New Roman"/>
          <w:bCs/>
        </w:rPr>
        <w:t>或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eastAsia="楷体_GB2312" w:hAnsi="Times New Roman" w:cs="Times New Roman"/>
          <w:bCs/>
        </w:rPr>
        <w:t>不正确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eastAsia="楷体_GB2312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，因为她没有考虑到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摩擦力</w:t>
      </w:r>
      <w:r>
        <w:rPr>
          <w:rFonts w:hint="eastAsia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对滑轮组机械效率的影响．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eastAsia="楷体_GB2312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3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用丁图装置进行实验，得出表中第</w:t>
      </w:r>
      <w:r>
        <w:rPr>
          <w:rFonts w:ascii="Times New Roman" w:hAnsi="Times New Roman" w:cs="Times New Roman"/>
          <w:bCs/>
        </w:rPr>
        <w:t>4</w:t>
      </w:r>
      <w:r>
        <w:rPr>
          <w:rFonts w:ascii="Times New Roman" w:hAnsi="Times New Roman" w:cs="Times New Roman"/>
          <w:bCs/>
        </w:rPr>
        <w:t>次的实验数据，请将表中的两个数据填写完整</w:t>
      </w:r>
      <w:r>
        <w:rPr>
          <w:rFonts w:ascii="Times New Roman" w:hAnsi="Times New Roman" w:cs="Times New Roman"/>
          <w:bCs/>
        </w:rPr>
        <w:t>.</w:t>
      </w:r>
    </w:p>
    <w:tbl>
      <w:tblPr>
        <w:tblW w:w="4999" w:type="pct"/>
        <w:jc w:val="center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50"/>
        <w:gridCol w:w="1494"/>
        <w:gridCol w:w="1494"/>
        <w:gridCol w:w="1494"/>
        <w:gridCol w:w="1494"/>
        <w:gridCol w:w="1494"/>
      </w:tblGrid>
      <w:tr w:rsidR="009C307A" w:rsidTr="00891D91">
        <w:trPr>
          <w:trHeight w:val="535"/>
          <w:jc w:val="center"/>
        </w:trPr>
        <w:tc>
          <w:tcPr>
            <w:tcW w:w="615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lastRenderedPageBreak/>
              <w:t xml:space="preserve"> </w:t>
            </w:r>
            <w:r>
              <w:rPr>
                <w:rFonts w:ascii="Times New Roman" w:eastAsia="楷体_GB2312" w:hAnsi="Times New Roman" w:cs="Times New Roman"/>
                <w:bCs/>
              </w:rPr>
              <w:t>实验</w:t>
            </w:r>
          </w:p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>次数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</w:t>
            </w:r>
            <w:r>
              <w:rPr>
                <w:rFonts w:ascii="Times New Roman" w:eastAsia="楷体_GB2312" w:hAnsi="Times New Roman" w:cs="Times New Roman"/>
                <w:bCs/>
              </w:rPr>
              <w:t>钩码重</w:t>
            </w:r>
          </w:p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>量</w:t>
            </w:r>
            <w:r>
              <w:rPr>
                <w:rFonts w:ascii="Times New Roman" w:eastAsia="楷体_GB2312" w:hAnsi="Times New Roman" w:cs="Times New Roman"/>
                <w:bCs/>
                <w:i/>
              </w:rPr>
              <w:t>G</w:t>
            </w:r>
            <w:r>
              <w:rPr>
                <w:rFonts w:ascii="Times New Roman" w:eastAsia="楷体_GB2312" w:hAnsi="Times New Roman" w:cs="Times New Roman"/>
                <w:bCs/>
              </w:rPr>
              <w:t>/N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</w:t>
            </w:r>
            <w:r>
              <w:rPr>
                <w:rFonts w:ascii="Times New Roman" w:eastAsia="楷体_GB2312" w:hAnsi="Times New Roman" w:cs="Times New Roman"/>
                <w:bCs/>
              </w:rPr>
              <w:t>钩码上升</w:t>
            </w:r>
          </w:p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>高度</w:t>
            </w:r>
            <w:r>
              <w:rPr>
                <w:rFonts w:ascii="Times New Roman" w:eastAsia="楷体_GB2312" w:hAnsi="Times New Roman" w:cs="Times New Roman"/>
                <w:bCs/>
                <w:i/>
              </w:rPr>
              <w:t>h</w:t>
            </w:r>
            <w:r>
              <w:rPr>
                <w:rFonts w:ascii="Times New Roman" w:eastAsia="楷体_GB2312" w:hAnsi="Times New Roman" w:cs="Times New Roman"/>
                <w:bCs/>
              </w:rPr>
              <w:t>/m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</w:t>
            </w:r>
            <w:r>
              <w:rPr>
                <w:rFonts w:ascii="Times New Roman" w:eastAsia="楷体_GB2312" w:hAnsi="Times New Roman" w:cs="Times New Roman"/>
                <w:bCs/>
              </w:rPr>
              <w:t>绳端拉</w:t>
            </w:r>
          </w:p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>力</w:t>
            </w:r>
            <w:r>
              <w:rPr>
                <w:rFonts w:ascii="Times New Roman" w:eastAsia="楷体_GB2312" w:hAnsi="Times New Roman" w:cs="Times New Roman"/>
                <w:bCs/>
                <w:i/>
              </w:rPr>
              <w:t>F</w:t>
            </w:r>
            <w:r>
              <w:rPr>
                <w:rFonts w:ascii="Times New Roman" w:eastAsia="楷体_GB2312" w:hAnsi="Times New Roman" w:cs="Times New Roman"/>
                <w:bCs/>
              </w:rPr>
              <w:t>/N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>绳端移动</w:t>
            </w:r>
          </w:p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>距离</w:t>
            </w:r>
            <w:r>
              <w:rPr>
                <w:rFonts w:ascii="Times New Roman" w:eastAsia="楷体_GB2312" w:hAnsi="Times New Roman" w:cs="Times New Roman"/>
                <w:bCs/>
                <w:i/>
              </w:rPr>
              <w:t>s</w:t>
            </w:r>
            <w:r>
              <w:rPr>
                <w:rFonts w:ascii="Times New Roman" w:eastAsia="楷体_GB2312" w:hAnsi="Times New Roman" w:cs="Times New Roman"/>
                <w:bCs/>
              </w:rPr>
              <w:t>/m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</w:t>
            </w:r>
            <w:r>
              <w:rPr>
                <w:rFonts w:ascii="Times New Roman" w:eastAsia="楷体_GB2312" w:hAnsi="Times New Roman" w:cs="Times New Roman"/>
                <w:bCs/>
              </w:rPr>
              <w:t>机械</w:t>
            </w:r>
          </w:p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MingLiU_HKSCS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>效率</w:t>
            </w:r>
            <w:r>
              <w:rPr>
                <w:rFonts w:ascii="Times New Roman" w:eastAsia="楷体_GB2312" w:hAnsi="Times New Roman" w:cs="Times New Roman"/>
                <w:bCs/>
                <w:i/>
              </w:rPr>
              <w:t>η</w:t>
            </w:r>
          </w:p>
        </w:tc>
      </w:tr>
      <w:tr w:rsidR="009C307A" w:rsidTr="00891D91">
        <w:trPr>
          <w:trHeight w:val="232"/>
          <w:jc w:val="center"/>
        </w:trPr>
        <w:tc>
          <w:tcPr>
            <w:tcW w:w="615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1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>4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>0.1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2.7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0.2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MingLiU_HKSCS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74%</w:t>
            </w:r>
          </w:p>
        </w:tc>
      </w:tr>
      <w:tr w:rsidR="009C307A" w:rsidTr="00891D91">
        <w:trPr>
          <w:trHeight w:val="246"/>
          <w:jc w:val="center"/>
        </w:trPr>
        <w:tc>
          <w:tcPr>
            <w:tcW w:w="615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2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4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0.1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1.8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0.3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MingLiU_HKSCS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74%</w:t>
            </w:r>
          </w:p>
        </w:tc>
      </w:tr>
      <w:tr w:rsidR="009C307A" w:rsidTr="00891D91">
        <w:trPr>
          <w:trHeight w:val="232"/>
          <w:jc w:val="center"/>
        </w:trPr>
        <w:tc>
          <w:tcPr>
            <w:tcW w:w="615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3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8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0.1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3.1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0.3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MingLiU_HKSCS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86%</w:t>
            </w:r>
          </w:p>
        </w:tc>
      </w:tr>
      <w:tr w:rsidR="009C307A" w:rsidTr="00891D91">
        <w:trPr>
          <w:trHeight w:val="246"/>
          <w:jc w:val="center"/>
        </w:trPr>
        <w:tc>
          <w:tcPr>
            <w:tcW w:w="615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4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8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0.1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12" w:lineRule="auto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 xml:space="preserve"> 2.5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jc w:val="center"/>
              <w:rPr>
                <w:rFonts w:ascii="Times New Roman" w:eastAsia="楷体_GB2312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>_______</w:t>
            </w:r>
          </w:p>
        </w:tc>
        <w:tc>
          <w:tcPr>
            <w:tcW w:w="876" w:type="pct"/>
            <w:vAlign w:val="center"/>
          </w:tcPr>
          <w:p w:rsidR="009C307A" w:rsidRDefault="009C307A" w:rsidP="00891D91">
            <w:pPr>
              <w:pStyle w:val="a6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eastAsia="楷体_GB2312" w:hAnsi="Times New Roman" w:cs="Times New Roman"/>
                <w:bCs/>
              </w:rPr>
              <w:t>________</w:t>
            </w:r>
          </w:p>
        </w:tc>
      </w:tr>
    </w:tbl>
    <w:p w:rsidR="009C307A" w:rsidRDefault="009C307A" w:rsidP="009C307A">
      <w:pPr>
        <w:rPr>
          <w:bCs/>
          <w:szCs w:val="21"/>
        </w:rPr>
      </w:pP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 w:hint="eastAsia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 w:hint="eastAsia"/>
          <w:bCs/>
        </w:rPr>
        <w:t>4</w:t>
      </w:r>
      <w:r>
        <w:rPr>
          <w:rFonts w:ascii="Times New Roman" w:hAnsi="Times New Roman" w:cs="Times New Roman" w:hint="eastAsia"/>
          <w:bCs/>
        </w:rPr>
        <w:t>）通过比较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1、2</w:t>
      </w:r>
      <w:r>
        <w:rPr>
          <w:rFonts w:hint="eastAsia"/>
          <w:u w:val="single"/>
        </w:rPr>
        <w:t xml:space="preserve">  </w:t>
      </w:r>
      <w:r>
        <w:rPr>
          <w:rFonts w:ascii="Times New Roman" w:hAnsi="Times New Roman" w:cs="Times New Roman" w:hint="eastAsia"/>
          <w:bCs/>
        </w:rPr>
        <w:t>（填实验次数的序号）两次实验数据得出结论：使用同一滑轮组提升同一重物时，滑轮组的机械效率与绳子的段数无关．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 w:hint="eastAsia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 w:hint="eastAsia"/>
          <w:bCs/>
        </w:rPr>
        <w:t>5</w:t>
      </w:r>
      <w:r>
        <w:rPr>
          <w:rFonts w:ascii="Times New Roman" w:hAnsi="Times New Roman" w:cs="Times New Roman" w:hint="eastAsia"/>
          <w:bCs/>
        </w:rPr>
        <w:t>）通过比较</w:t>
      </w:r>
      <w:r>
        <w:rPr>
          <w:rFonts w:hint="eastAsia"/>
          <w:u w:val="single"/>
        </w:rPr>
        <w:t xml:space="preserve"> </w:t>
      </w:r>
      <w:r>
        <w:rPr>
          <w:rFonts w:hint="eastAsia"/>
          <w:highlight w:val="lightGray"/>
          <w:u w:val="single"/>
        </w:rPr>
        <w:t xml:space="preserve"> 2、3</w:t>
      </w:r>
      <w:r>
        <w:rPr>
          <w:rFonts w:hint="eastAsia"/>
          <w:u w:val="single"/>
        </w:rPr>
        <w:t xml:space="preserve">  </w:t>
      </w:r>
      <w:r>
        <w:rPr>
          <w:rFonts w:ascii="Times New Roman" w:hAnsi="Times New Roman" w:cs="Times New Roman" w:hint="eastAsia"/>
          <w:bCs/>
        </w:rPr>
        <w:t>（填实验次数的序号）两次实验数据得出结论：同一滑轮组提升重物时，物重越大，滑轮组的机械效率越高．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 w:hint="eastAsia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 w:hint="eastAsia"/>
          <w:bCs/>
        </w:rPr>
        <w:t>6</w:t>
      </w:r>
      <w:r>
        <w:rPr>
          <w:rFonts w:ascii="Times New Roman" w:hAnsi="Times New Roman" w:cs="Times New Roman" w:hint="eastAsia"/>
          <w:bCs/>
        </w:rPr>
        <w:t>）通过比较</w:t>
      </w:r>
      <w:r>
        <w:rPr>
          <w:rFonts w:ascii="Times New Roman" w:hAnsi="Times New Roman" w:cs="Times New Roman" w:hint="eastAsia"/>
          <w:bCs/>
        </w:rPr>
        <w:t>3</w:t>
      </w:r>
      <w:r>
        <w:rPr>
          <w:rFonts w:ascii="Times New Roman" w:hAnsi="Times New Roman" w:cs="Times New Roman" w:hint="eastAsia"/>
          <w:bCs/>
        </w:rPr>
        <w:t>、</w:t>
      </w:r>
      <w:r>
        <w:rPr>
          <w:rFonts w:ascii="Times New Roman" w:hAnsi="Times New Roman" w:cs="Times New Roman" w:hint="eastAsia"/>
          <w:bCs/>
        </w:rPr>
        <w:t>4</w:t>
      </w:r>
      <w:r>
        <w:rPr>
          <w:rFonts w:ascii="Times New Roman" w:hAnsi="Times New Roman" w:cs="Times New Roman" w:hint="eastAsia"/>
          <w:bCs/>
        </w:rPr>
        <w:t>两次实验数据可得出结论：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 xml:space="preserve">不同滑轮组提升相同重物时，动滑轮越轻，滑轮组的机械效率越高(或不同滑轮组提升相同重物时，动滑轮越重，滑轮组的机械效率越低)　</w:t>
      </w:r>
      <w:r>
        <w:rPr>
          <w:rFonts w:hint="eastAsia"/>
          <w:u w:val="single"/>
        </w:rPr>
        <w:t xml:space="preserve">  </w:t>
      </w:r>
      <w:r>
        <w:rPr>
          <w:rFonts w:ascii="Times New Roman" w:hAnsi="Times New Roman" w:cs="Times New Roman" w:hint="eastAsia"/>
          <w:bCs/>
        </w:rPr>
        <w:t>．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 w:hint="eastAsia"/>
          <w:bCs/>
        </w:rPr>
        <w:t>7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汽车作为一种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机械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，提高效率对节能减排有重要意义．请你指出以下三种提高效率的方法中与实验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4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的结论同理的是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方法一</w:t>
      </w:r>
      <w:r>
        <w:rPr>
          <w:rFonts w:hint="eastAsia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．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方法一：鼓励人们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拼车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出行，使汽车尽量装满乘客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方法二：汽车制造厂用新材料减轻汽车重量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方法三：经常给汽车做保养，保持良好润滑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 w:hint="eastAsia"/>
          <w:bCs/>
        </w:rPr>
        <w:t>8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完成实验后，小明发现绳端移动的距离始终与钩码提升高度有固定的倍数关系，于是他认为：钩码数量一定时，无论将钩码提升多高，都不影响该滑轮组的机械效率，小芳则认为：钩码提升的高度不同，有用功就不同，机械效率就变化了．你认为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小明</w:t>
      </w:r>
      <w:r>
        <w:rPr>
          <w:rFonts w:hint="eastAsia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的看法是正确的，理由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 xml:space="preserve">影响滑轮组机械效率的因素为物体的重力、动滑轮的重力、绳子与滑轮之间的摩擦力，与物体被提升的高度无关　</w:t>
      </w:r>
      <w:r>
        <w:rPr>
          <w:rFonts w:hint="eastAsia"/>
          <w:u w:val="single"/>
        </w:rPr>
        <w:t xml:space="preserve">  </w:t>
      </w:r>
      <w:r>
        <w:rPr>
          <w:rFonts w:ascii="Times New Roman" w:eastAsia="华文新魏" w:hAnsi="Times New Roman" w:cs="Times New Roman"/>
          <w:bCs/>
          <w:i/>
        </w:rPr>
        <w:t>．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 w:hint="eastAsia"/>
          <w:bCs/>
        </w:rPr>
        <w:t>9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在测拉力时某同学使弹簧测力计做加速直线运动，该同学测得的机械效率与正确操作相比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偏小</w:t>
      </w:r>
      <w:r>
        <w:rPr>
          <w:rFonts w:hint="eastAsia"/>
          <w:u w:val="single"/>
        </w:rPr>
        <w:t xml:space="preserve">  </w:t>
      </w:r>
      <w:r>
        <w:rPr>
          <w:rFonts w:ascii="Times New Roman" w:eastAsia="楷体_GB2312" w:hAnsi="Times New Roman" w:cs="Times New Roman" w:hint="eastAsia"/>
          <w:bCs/>
        </w:rPr>
        <w:t>（</w:t>
      </w:r>
      <w:r>
        <w:rPr>
          <w:rFonts w:ascii="Times New Roman" w:eastAsia="楷体_GB2312" w:hAnsi="Times New Roman" w:cs="Times New Roman"/>
          <w:bCs/>
        </w:rPr>
        <w:t>选填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eastAsia="楷体_GB2312" w:hAnsi="Times New Roman" w:cs="Times New Roman"/>
          <w:bCs/>
        </w:rPr>
        <w:t>偏大</w:t>
      </w:r>
      <w:r>
        <w:rPr>
          <w:rFonts w:ascii="Times New Roman" w:hAnsi="Times New Roman" w:cs="Times New Roman"/>
          <w:bCs/>
        </w:rPr>
        <w:t>”“</w:t>
      </w:r>
      <w:r>
        <w:rPr>
          <w:rFonts w:ascii="Times New Roman" w:eastAsia="楷体_GB2312" w:hAnsi="Times New Roman" w:cs="Times New Roman"/>
          <w:bCs/>
        </w:rPr>
        <w:t>偏小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eastAsia="楷体_GB2312" w:hAnsi="Times New Roman" w:cs="Times New Roman"/>
          <w:bCs/>
        </w:rPr>
        <w:t>或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eastAsia="楷体_GB2312" w:hAnsi="Times New Roman" w:cs="Times New Roman"/>
          <w:bCs/>
        </w:rPr>
        <w:t>不变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eastAsia="楷体_GB2312" w:hAnsi="Times New Roman" w:cs="Times New Roman" w:hint="eastAsia"/>
          <w:bCs/>
        </w:rPr>
        <w:t>）</w:t>
      </w:r>
      <w:r>
        <w:rPr>
          <w:rFonts w:ascii="Times New Roman" w:eastAsia="楷体_GB2312" w:hAnsi="Times New Roman" w:cs="Times New Roman"/>
          <w:bCs/>
        </w:rPr>
        <w:t>．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 w:hint="eastAsia"/>
          <w:bCs/>
        </w:rPr>
        <w:t>10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在探究滑轮组的机械效率与提升物重的关系时，用到的物理方法为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控制变量法</w:t>
      </w:r>
      <w:r>
        <w:rPr>
          <w:rFonts w:hint="eastAsia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．</w:t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 w:hint="eastAsia"/>
          <w:bCs/>
        </w:rPr>
        <w:t>11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有同学认为，在这个实验中去掉一个测量工具反而能够减小实验误差，你认为可以去掉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刻度尺</w:t>
      </w:r>
      <w:r>
        <w:rPr>
          <w:rFonts w:hint="eastAsia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，去掉该测量工具后，机械效率可写为</w:t>
      </w:r>
      <w:r>
        <w:rPr>
          <w:rFonts w:ascii="Times New Roman" w:hAnsi="Times New Roman" w:cs="Times New Roman"/>
          <w:bCs/>
          <w:i/>
        </w:rPr>
        <w:t>η</w:t>
      </w:r>
      <w:r>
        <w:rPr>
          <w:rFonts w:ascii="Times New Roman" w:hAnsi="Times New Roman" w:cs="Times New Roman"/>
          <w:bCs/>
        </w:rPr>
        <w:t>＝</w:t>
      </w:r>
      <w:r>
        <w:rPr>
          <w:rFonts w:hint="eastAsia"/>
          <w:u w:val="single"/>
        </w:rPr>
        <w:t xml:space="preserve">  </w:t>
      </w:r>
      <w:r>
        <w:rPr>
          <w:rFonts w:hint="eastAsia"/>
          <w:position w:val="-24"/>
          <w:highlight w:val="lightGray"/>
          <w:u w:val="single"/>
        </w:rPr>
        <w:object w:dxaOrig="1140" w:dyaOrig="620">
          <v:shape id="对象 167" o:spid="_x0000_i1033" type="#_x0000_t75" style="width:57pt;height:30.75pt" o:ole="">
            <v:fill o:detectmouseclick="t"/>
            <v:imagedata r:id="rId31" o:title=""/>
          </v:shape>
          <o:OLEObject Type="Embed" ProgID="Equation.3" ShapeID="对象 167" DrawAspect="Content" ObjectID="_1683305319" r:id="rId32"/>
        </w:object>
      </w:r>
      <w:r>
        <w:rPr>
          <w:rFonts w:hint="eastAsia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.</w:t>
      </w:r>
      <w:r>
        <w:rPr>
          <w:rFonts w:ascii="Times New Roman" w:hAnsi="Times New Roman" w:cs="Times New Roman"/>
          <w:bCs/>
        </w:rPr>
        <w:fldChar w:fldCharType="begin"/>
      </w:r>
      <w:r>
        <w:rPr>
          <w:rFonts w:ascii="Times New Roman" w:hAnsi="Times New Roman" w:cs="Times New Roman"/>
          <w:bCs/>
        </w:rPr>
        <w:instrText>INCLUDEPICT"</w:instrText>
      </w:r>
      <w:r>
        <w:rPr>
          <w:rFonts w:ascii="Times New Roman" w:hAnsi="Times New Roman" w:cs="Times New Roman"/>
          <w:bCs/>
        </w:rPr>
        <w:fldChar w:fldCharType="separate"/>
      </w:r>
      <w:r>
        <w:rPr>
          <w:rFonts w:ascii="Times New Roman" w:hAnsi="Times New Roman" w:cs="Times New Roman"/>
          <w:bCs/>
        </w:rPr>
        <w:fldChar w:fldCharType="end"/>
      </w:r>
    </w:p>
    <w:p w:rsidR="009C307A" w:rsidRDefault="009C307A" w:rsidP="009C307A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</w:p>
    <w:p w:rsidR="009C307A" w:rsidRDefault="009C307A" w:rsidP="009C307A">
      <w:pPr>
        <w:spacing w:line="360" w:lineRule="auto"/>
        <w:jc w:val="left"/>
        <w:rPr>
          <w:rFonts w:hint="eastAsia"/>
        </w:rPr>
      </w:pPr>
    </w:p>
    <w:p w:rsidR="009C307A" w:rsidRDefault="009C307A" w:rsidP="009C307A">
      <w:pPr>
        <w:spacing w:line="360" w:lineRule="auto"/>
        <w:jc w:val="left"/>
        <w:rPr>
          <w:rFonts w:hint="eastAsia"/>
        </w:rPr>
      </w:pPr>
    </w:p>
    <w:p w:rsidR="009C307A" w:rsidRDefault="009C307A" w:rsidP="009C307A">
      <w:pPr>
        <w:spacing w:line="360" w:lineRule="auto"/>
        <w:jc w:val="left"/>
        <w:rPr>
          <w:rFonts w:hint="eastAsia"/>
        </w:rPr>
      </w:pPr>
    </w:p>
    <w:p w:rsidR="009C307A" w:rsidRPr="009C307A" w:rsidRDefault="009C307A" w:rsidP="006E0B69">
      <w:pPr>
        <w:jc w:val="center"/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</w:pPr>
    </w:p>
    <w:sectPr w:rsidR="009C307A" w:rsidRPr="009C307A">
      <w:headerReference w:type="default" r:id="rId3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7BB7" w:rsidRDefault="00E27BB7" w:rsidP="00FA612A">
      <w:r>
        <w:separator/>
      </w:r>
    </w:p>
  </w:endnote>
  <w:endnote w:type="continuationSeparator" w:id="0">
    <w:p w:rsidR="00E27BB7" w:rsidRDefault="00E27BB7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MingLiU_HKSCS"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7BB7" w:rsidRDefault="00E27BB7" w:rsidP="00FA612A">
      <w:r>
        <w:separator/>
      </w:r>
    </w:p>
  </w:footnote>
  <w:footnote w:type="continuationSeparator" w:id="0">
    <w:p w:rsidR="00E27BB7" w:rsidRDefault="00E27BB7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0964E8"/>
    <w:rsid w:val="00191EF3"/>
    <w:rsid w:val="004211BC"/>
    <w:rsid w:val="005515C0"/>
    <w:rsid w:val="005615E0"/>
    <w:rsid w:val="005D569C"/>
    <w:rsid w:val="0066559A"/>
    <w:rsid w:val="00684E7E"/>
    <w:rsid w:val="006B676D"/>
    <w:rsid w:val="006E0B69"/>
    <w:rsid w:val="00790EC5"/>
    <w:rsid w:val="009217E7"/>
    <w:rsid w:val="009C307A"/>
    <w:rsid w:val="009C5353"/>
    <w:rsid w:val="009D11C7"/>
    <w:rsid w:val="00BA12B8"/>
    <w:rsid w:val="00C70E06"/>
    <w:rsid w:val="00DF006C"/>
    <w:rsid w:val="00E27BB7"/>
    <w:rsid w:val="00E955EF"/>
    <w:rsid w:val="00EF670C"/>
    <w:rsid w:val="00F67978"/>
    <w:rsid w:val="00F911E4"/>
    <w:rsid w:val="00FA39DB"/>
    <w:rsid w:val="00FA612A"/>
    <w:rsid w:val="00FB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rsid w:val="009C307A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9C307A"/>
    <w:rPr>
      <w:rFonts w:ascii="宋体" w:eastAsia="宋体" w:hAnsi="Courier New" w:cs="Courier New"/>
      <w:szCs w:val="21"/>
    </w:rPr>
  </w:style>
  <w:style w:type="table" w:styleId="a7">
    <w:name w:val="Table Grid"/>
    <w:basedOn w:val="a1"/>
    <w:qFormat/>
    <w:rsid w:val="009C307A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rsid w:val="009C307A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9C307A"/>
    <w:rPr>
      <w:rFonts w:ascii="宋体" w:eastAsia="宋体" w:hAnsi="Courier New" w:cs="Courier New"/>
      <w:szCs w:val="21"/>
    </w:rPr>
  </w:style>
  <w:style w:type="table" w:styleId="a7">
    <w:name w:val="Table Grid"/>
    <w:basedOn w:val="a1"/>
    <w:qFormat/>
    <w:rsid w:val="009C307A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5.wmf"/><Relationship Id="rId18" Type="http://schemas.openxmlformats.org/officeDocument/2006/relationships/oleObject" Target="embeddings/oleObject5.bin"/><Relationship Id="rId26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9.wmf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oleObject" Target="embeddings/oleObject2.bin"/><Relationship Id="rId17" Type="http://schemas.openxmlformats.org/officeDocument/2006/relationships/image" Target="media/image7.wmf"/><Relationship Id="rId25" Type="http://schemas.openxmlformats.org/officeDocument/2006/relationships/image" Target="media/image11.png"/><Relationship Id="rId33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9.bin"/><Relationship Id="rId5" Type="http://schemas.openxmlformats.org/officeDocument/2006/relationships/footnotes" Target="footnotes.xml"/><Relationship Id="rId15" Type="http://schemas.openxmlformats.org/officeDocument/2006/relationships/image" Target="media/image6.wmf"/><Relationship Id="rId23" Type="http://schemas.openxmlformats.org/officeDocument/2006/relationships/image" Target="media/image10.wmf"/><Relationship Id="rId28" Type="http://schemas.openxmlformats.org/officeDocument/2006/relationships/image" Target="media/image14.wmf"/><Relationship Id="rId10" Type="http://schemas.openxmlformats.org/officeDocument/2006/relationships/image" Target="media/image3.jpeg"/><Relationship Id="rId19" Type="http://schemas.openxmlformats.org/officeDocument/2006/relationships/image" Target="media/image8.wmf"/><Relationship Id="rId31" Type="http://schemas.openxmlformats.org/officeDocument/2006/relationships/image" Target="media/image16.w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3.jpeg"/><Relationship Id="rId30" Type="http://schemas.openxmlformats.org/officeDocument/2006/relationships/image" Target="file:///D:\2020&#23398;&#31185;&#32593;&#20648;&#20540;&#31934;&#21697;&#36164;&#28304;\&#22791;&#25112;2021&#24180;&#20013;&#32771;&#29289;&#29702;30&#20010;&#19987;&#39064;&#23454;&#39564;&#31361;&#30772;\W187A.tif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475</Words>
  <Characters>2709</Characters>
  <Application>Microsoft Office Word</Application>
  <DocSecurity>0</DocSecurity>
  <Lines>22</Lines>
  <Paragraphs>6</Paragraphs>
  <ScaleCrop>false</ScaleCrop>
  <Company>China</Company>
  <LinksUpToDate>false</LinksUpToDate>
  <CharactersWithSpaces>3178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2021-05-23T12:02:00Z</dcterms:created>
  <dcterms:modified xsi:type="dcterms:W3CDTF">2021-05-23T12:02:00Z</dcterms:modified>
</cp:coreProperties>
</file>